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714" w:rsidRPr="00132C97" w:rsidRDefault="00B40222" w:rsidP="009118D5">
      <w:pPr>
        <w:jc w:val="center"/>
        <w:rPr>
          <w:rFonts w:ascii="Arial" w:hAnsi="Arial" w:cs="Arial"/>
        </w:rPr>
      </w:pPr>
      <w:bookmarkStart w:id="0" w:name="_GoBack"/>
      <w:r w:rsidRPr="00132C97">
        <w:rPr>
          <w:rFonts w:ascii="Arial" w:hAnsi="Arial" w:cs="Arial"/>
        </w:rPr>
        <w:t>АДМИНИСТРАЦИЯ ГОРОДА</w:t>
      </w:r>
      <w:r w:rsidR="00D97714" w:rsidRPr="00132C97">
        <w:rPr>
          <w:rFonts w:ascii="Arial" w:hAnsi="Arial" w:cs="Arial"/>
        </w:rPr>
        <w:t xml:space="preserve"> НОРИЛЬСКА</w:t>
      </w:r>
    </w:p>
    <w:p w:rsidR="00D97714" w:rsidRPr="00132C97" w:rsidRDefault="004B0FB9" w:rsidP="009118D5">
      <w:pPr>
        <w:jc w:val="center"/>
        <w:rPr>
          <w:rFonts w:ascii="Arial" w:hAnsi="Arial" w:cs="Arial"/>
        </w:rPr>
      </w:pPr>
      <w:r w:rsidRPr="00132C97">
        <w:rPr>
          <w:rFonts w:ascii="Arial" w:hAnsi="Arial" w:cs="Arial"/>
        </w:rPr>
        <w:t>КРАСНОЯРСКОГО КРАЯ</w:t>
      </w:r>
    </w:p>
    <w:p w:rsidR="00D97714" w:rsidRPr="00132C97" w:rsidRDefault="00D97714" w:rsidP="009118D5">
      <w:pPr>
        <w:rPr>
          <w:rFonts w:ascii="Arial" w:hAnsi="Arial" w:cs="Arial"/>
        </w:rPr>
      </w:pPr>
    </w:p>
    <w:p w:rsidR="00D97714" w:rsidRPr="00132C97" w:rsidRDefault="00D97714" w:rsidP="009118D5">
      <w:pPr>
        <w:jc w:val="center"/>
        <w:rPr>
          <w:rFonts w:ascii="Arial" w:hAnsi="Arial" w:cs="Arial"/>
        </w:rPr>
      </w:pPr>
      <w:r w:rsidRPr="00132C97">
        <w:rPr>
          <w:rFonts w:ascii="Arial" w:hAnsi="Arial" w:cs="Arial"/>
        </w:rPr>
        <w:t>ПОСТАНОВЛЕНИЕ</w:t>
      </w:r>
    </w:p>
    <w:p w:rsidR="00287446" w:rsidRPr="00132C97" w:rsidRDefault="00287446" w:rsidP="009118D5">
      <w:pPr>
        <w:rPr>
          <w:rFonts w:ascii="Arial" w:hAnsi="Arial" w:cs="Arial"/>
        </w:rPr>
      </w:pPr>
    </w:p>
    <w:p w:rsidR="00D97714" w:rsidRPr="00132C97" w:rsidRDefault="006B7598" w:rsidP="009118D5">
      <w:pPr>
        <w:tabs>
          <w:tab w:val="left" w:pos="4111"/>
          <w:tab w:val="left" w:pos="8364"/>
        </w:tabs>
        <w:jc w:val="center"/>
        <w:rPr>
          <w:rFonts w:ascii="Arial" w:hAnsi="Arial" w:cs="Arial"/>
        </w:rPr>
      </w:pPr>
      <w:r w:rsidRPr="00132C97">
        <w:rPr>
          <w:rFonts w:ascii="Arial" w:hAnsi="Arial" w:cs="Arial"/>
        </w:rPr>
        <w:t>12</w:t>
      </w:r>
      <w:r w:rsidR="00183ACA" w:rsidRPr="00132C97">
        <w:rPr>
          <w:rFonts w:ascii="Arial" w:hAnsi="Arial" w:cs="Arial"/>
        </w:rPr>
        <w:t>.12.</w:t>
      </w:r>
      <w:r w:rsidR="00D97714" w:rsidRPr="00132C97">
        <w:rPr>
          <w:rFonts w:ascii="Arial" w:hAnsi="Arial" w:cs="Arial"/>
        </w:rPr>
        <w:t>20</w:t>
      </w:r>
      <w:r w:rsidR="00287446" w:rsidRPr="00132C97">
        <w:rPr>
          <w:rFonts w:ascii="Arial" w:hAnsi="Arial" w:cs="Arial"/>
        </w:rPr>
        <w:t>1</w:t>
      </w:r>
      <w:r w:rsidR="00CB7688" w:rsidRPr="00132C97">
        <w:rPr>
          <w:rFonts w:ascii="Arial" w:hAnsi="Arial" w:cs="Arial"/>
        </w:rPr>
        <w:t>8</w:t>
      </w:r>
      <w:r w:rsidR="00183ACA" w:rsidRPr="00132C97">
        <w:rPr>
          <w:rFonts w:ascii="Arial" w:hAnsi="Arial" w:cs="Arial"/>
        </w:rPr>
        <w:t xml:space="preserve"> г. </w:t>
      </w:r>
      <w:r w:rsidR="00D97714" w:rsidRPr="00132C97">
        <w:rPr>
          <w:rFonts w:ascii="Arial" w:hAnsi="Arial" w:cs="Arial"/>
        </w:rPr>
        <w:t>№</w:t>
      </w:r>
      <w:r w:rsidRPr="00132C97">
        <w:rPr>
          <w:rFonts w:ascii="Arial" w:hAnsi="Arial" w:cs="Arial"/>
        </w:rPr>
        <w:t xml:space="preserve"> 500</w:t>
      </w:r>
    </w:p>
    <w:p w:rsidR="00D97714" w:rsidRPr="00132C97" w:rsidRDefault="00D97714" w:rsidP="00D542F6">
      <w:pPr>
        <w:jc w:val="center"/>
        <w:rPr>
          <w:rFonts w:ascii="Arial" w:hAnsi="Arial" w:cs="Arial"/>
        </w:rPr>
      </w:pPr>
    </w:p>
    <w:p w:rsidR="00D542F6" w:rsidRPr="00132C97" w:rsidRDefault="004C2FEE" w:rsidP="00D542F6">
      <w:pPr>
        <w:autoSpaceDE w:val="0"/>
        <w:autoSpaceDN w:val="0"/>
        <w:adjustRightInd w:val="0"/>
        <w:jc w:val="center"/>
        <w:rPr>
          <w:rFonts w:ascii="Arial" w:hAnsi="Arial" w:cs="Arial"/>
        </w:rPr>
      </w:pPr>
      <w:r w:rsidRPr="00132C97">
        <w:rPr>
          <w:rFonts w:ascii="Arial" w:hAnsi="Arial" w:cs="Arial"/>
        </w:rPr>
        <w:t>(в ред. Постановления Администрации г. Норильска</w:t>
      </w:r>
    </w:p>
    <w:p w:rsidR="00D542F6" w:rsidRPr="00132C97" w:rsidRDefault="004C2FEE" w:rsidP="00D542F6">
      <w:pPr>
        <w:autoSpaceDE w:val="0"/>
        <w:autoSpaceDN w:val="0"/>
        <w:adjustRightInd w:val="0"/>
        <w:jc w:val="center"/>
        <w:rPr>
          <w:rFonts w:ascii="Arial" w:hAnsi="Arial" w:cs="Arial"/>
        </w:rPr>
      </w:pPr>
      <w:r w:rsidRPr="00132C97">
        <w:rPr>
          <w:rFonts w:ascii="Arial" w:hAnsi="Arial" w:cs="Arial"/>
        </w:rPr>
        <w:t>от 28.06.2019 № 256</w:t>
      </w:r>
      <w:r w:rsidR="00636EB7" w:rsidRPr="00132C97">
        <w:rPr>
          <w:rFonts w:ascii="Arial" w:hAnsi="Arial" w:cs="Arial"/>
        </w:rPr>
        <w:t>,</w:t>
      </w:r>
      <w:r w:rsidR="00D542F6" w:rsidRPr="00132C97">
        <w:rPr>
          <w:rFonts w:ascii="Arial" w:hAnsi="Arial" w:cs="Arial"/>
        </w:rPr>
        <w:t xml:space="preserve"> </w:t>
      </w:r>
      <w:r w:rsidR="00636EB7" w:rsidRPr="00132C97">
        <w:rPr>
          <w:rFonts w:ascii="Arial" w:hAnsi="Arial" w:cs="Arial"/>
        </w:rPr>
        <w:t>от</w:t>
      </w:r>
      <w:r w:rsidRPr="00132C97">
        <w:rPr>
          <w:rFonts w:ascii="Arial" w:hAnsi="Arial" w:cs="Arial"/>
        </w:rPr>
        <w:t xml:space="preserve"> 01.11.2019 № 514,</w:t>
      </w:r>
      <w:r w:rsidR="00636EB7" w:rsidRPr="00132C97">
        <w:rPr>
          <w:rFonts w:ascii="Arial" w:hAnsi="Arial" w:cs="Arial"/>
        </w:rPr>
        <w:t xml:space="preserve"> от</w:t>
      </w:r>
      <w:r w:rsidRPr="00132C97">
        <w:rPr>
          <w:rFonts w:ascii="Arial" w:hAnsi="Arial" w:cs="Arial"/>
        </w:rPr>
        <w:t xml:space="preserve"> 12.12.2019 № 591</w:t>
      </w:r>
      <w:r w:rsidR="0057679D" w:rsidRPr="00132C97">
        <w:rPr>
          <w:rFonts w:ascii="Arial" w:hAnsi="Arial" w:cs="Arial"/>
        </w:rPr>
        <w:t>,</w:t>
      </w:r>
    </w:p>
    <w:p w:rsidR="00D542F6" w:rsidRPr="00132C97" w:rsidRDefault="00636EB7" w:rsidP="00D542F6">
      <w:pPr>
        <w:autoSpaceDE w:val="0"/>
        <w:autoSpaceDN w:val="0"/>
        <w:adjustRightInd w:val="0"/>
        <w:jc w:val="center"/>
        <w:rPr>
          <w:rFonts w:ascii="Arial" w:hAnsi="Arial" w:cs="Arial"/>
        </w:rPr>
      </w:pPr>
      <w:r w:rsidRPr="00132C97">
        <w:rPr>
          <w:rFonts w:ascii="Arial" w:hAnsi="Arial" w:cs="Arial"/>
        </w:rPr>
        <w:t>от</w:t>
      </w:r>
      <w:r w:rsidR="0057679D" w:rsidRPr="00132C97">
        <w:rPr>
          <w:rFonts w:ascii="Arial" w:hAnsi="Arial" w:cs="Arial"/>
        </w:rPr>
        <w:t xml:space="preserve"> 27.04.2020 № 178</w:t>
      </w:r>
      <w:r w:rsidR="000C3F34" w:rsidRPr="00132C97">
        <w:rPr>
          <w:rFonts w:ascii="Arial" w:hAnsi="Arial" w:cs="Arial"/>
        </w:rPr>
        <w:t>,</w:t>
      </w:r>
      <w:r w:rsidR="00D542F6" w:rsidRPr="00132C97">
        <w:rPr>
          <w:rFonts w:ascii="Arial" w:hAnsi="Arial" w:cs="Arial"/>
        </w:rPr>
        <w:t xml:space="preserve"> </w:t>
      </w:r>
      <w:r w:rsidRPr="00132C97">
        <w:rPr>
          <w:rFonts w:ascii="Arial" w:hAnsi="Arial" w:cs="Arial"/>
        </w:rPr>
        <w:t>от</w:t>
      </w:r>
      <w:r w:rsidR="000C3F34" w:rsidRPr="00132C97">
        <w:rPr>
          <w:rFonts w:ascii="Arial" w:hAnsi="Arial" w:cs="Arial"/>
        </w:rPr>
        <w:t xml:space="preserve"> 22</w:t>
      </w:r>
      <w:r w:rsidR="00C94CC9" w:rsidRPr="00132C97">
        <w:rPr>
          <w:rFonts w:ascii="Arial" w:hAnsi="Arial" w:cs="Arial"/>
        </w:rPr>
        <w:t>.</w:t>
      </w:r>
      <w:r w:rsidR="000C3F34" w:rsidRPr="00132C97">
        <w:rPr>
          <w:rFonts w:ascii="Arial" w:hAnsi="Arial" w:cs="Arial"/>
        </w:rPr>
        <w:t>05.</w:t>
      </w:r>
      <w:r w:rsidR="00C94CC9" w:rsidRPr="00132C97">
        <w:rPr>
          <w:rFonts w:ascii="Arial" w:hAnsi="Arial" w:cs="Arial"/>
        </w:rPr>
        <w:t xml:space="preserve">2020 № </w:t>
      </w:r>
      <w:r w:rsidR="009D0240" w:rsidRPr="00132C97">
        <w:rPr>
          <w:rFonts w:ascii="Arial" w:hAnsi="Arial" w:cs="Arial"/>
        </w:rPr>
        <w:t>235</w:t>
      </w:r>
      <w:r w:rsidR="003C631F" w:rsidRPr="00132C97">
        <w:rPr>
          <w:rFonts w:ascii="Arial" w:hAnsi="Arial" w:cs="Arial"/>
        </w:rPr>
        <w:t>,</w:t>
      </w:r>
      <w:r w:rsidRPr="00132C97">
        <w:rPr>
          <w:rFonts w:ascii="Arial" w:hAnsi="Arial" w:cs="Arial"/>
        </w:rPr>
        <w:t xml:space="preserve"> от</w:t>
      </w:r>
      <w:r w:rsidR="003C631F" w:rsidRPr="00132C97">
        <w:rPr>
          <w:rFonts w:ascii="Arial" w:hAnsi="Arial" w:cs="Arial"/>
        </w:rPr>
        <w:t xml:space="preserve"> 29.09.2020 № 498</w:t>
      </w:r>
      <w:r w:rsidR="005234BA" w:rsidRPr="00132C97">
        <w:rPr>
          <w:rFonts w:ascii="Arial" w:hAnsi="Arial" w:cs="Arial"/>
        </w:rPr>
        <w:t>,</w:t>
      </w:r>
    </w:p>
    <w:p w:rsidR="00D542F6" w:rsidRPr="00132C97" w:rsidRDefault="00636EB7" w:rsidP="00D542F6">
      <w:pPr>
        <w:autoSpaceDE w:val="0"/>
        <w:autoSpaceDN w:val="0"/>
        <w:adjustRightInd w:val="0"/>
        <w:jc w:val="center"/>
        <w:rPr>
          <w:rFonts w:ascii="Arial" w:hAnsi="Arial" w:cs="Arial"/>
        </w:rPr>
      </w:pPr>
      <w:r w:rsidRPr="00132C97">
        <w:rPr>
          <w:rFonts w:ascii="Arial" w:hAnsi="Arial" w:cs="Arial"/>
        </w:rPr>
        <w:t>от</w:t>
      </w:r>
      <w:r w:rsidR="005234BA" w:rsidRPr="00132C97">
        <w:rPr>
          <w:rFonts w:ascii="Arial" w:hAnsi="Arial" w:cs="Arial"/>
        </w:rPr>
        <w:t xml:space="preserve"> 09.11.2020 № 588</w:t>
      </w:r>
      <w:r w:rsidR="00892D6F" w:rsidRPr="00132C97">
        <w:rPr>
          <w:rFonts w:ascii="Arial" w:hAnsi="Arial" w:cs="Arial"/>
        </w:rPr>
        <w:t>,</w:t>
      </w:r>
      <w:r w:rsidR="00D542F6" w:rsidRPr="00132C97">
        <w:rPr>
          <w:rFonts w:ascii="Arial" w:hAnsi="Arial" w:cs="Arial"/>
        </w:rPr>
        <w:t xml:space="preserve"> </w:t>
      </w:r>
      <w:r w:rsidR="007D39B6" w:rsidRPr="00132C97">
        <w:rPr>
          <w:rFonts w:ascii="Arial" w:hAnsi="Arial" w:cs="Arial"/>
        </w:rPr>
        <w:t xml:space="preserve">от </w:t>
      </w:r>
      <w:r w:rsidR="00892D6F" w:rsidRPr="00132C97">
        <w:rPr>
          <w:rFonts w:ascii="Arial" w:hAnsi="Arial" w:cs="Arial"/>
        </w:rPr>
        <w:t>09.12.2020 № 640</w:t>
      </w:r>
      <w:r w:rsidR="008B4A61" w:rsidRPr="00132C97">
        <w:rPr>
          <w:rFonts w:ascii="Arial" w:hAnsi="Arial" w:cs="Arial"/>
        </w:rPr>
        <w:t>, от 28.09.2021 № 461</w:t>
      </w:r>
      <w:r w:rsidR="00811C8E" w:rsidRPr="00132C97">
        <w:rPr>
          <w:rFonts w:ascii="Arial" w:hAnsi="Arial" w:cs="Arial"/>
        </w:rPr>
        <w:t>,</w:t>
      </w:r>
    </w:p>
    <w:p w:rsidR="004C2FEE" w:rsidRPr="00132C97" w:rsidRDefault="00811C8E" w:rsidP="00D542F6">
      <w:pPr>
        <w:autoSpaceDE w:val="0"/>
        <w:autoSpaceDN w:val="0"/>
        <w:adjustRightInd w:val="0"/>
        <w:jc w:val="center"/>
        <w:rPr>
          <w:rFonts w:ascii="Arial" w:hAnsi="Arial" w:cs="Arial"/>
        </w:rPr>
      </w:pPr>
      <w:r w:rsidRPr="00132C97">
        <w:rPr>
          <w:rFonts w:ascii="Arial" w:hAnsi="Arial" w:cs="Arial"/>
        </w:rPr>
        <w:t>от 20.06.2022 № 327</w:t>
      </w:r>
      <w:r w:rsidR="00546E15" w:rsidRPr="00132C97">
        <w:rPr>
          <w:rFonts w:ascii="Arial" w:hAnsi="Arial" w:cs="Arial"/>
        </w:rPr>
        <w:t>, от 31.10.2022 № 551</w:t>
      </w:r>
      <w:r w:rsidR="004C2FEE" w:rsidRPr="00132C97">
        <w:rPr>
          <w:rFonts w:ascii="Arial" w:hAnsi="Arial" w:cs="Arial"/>
        </w:rPr>
        <w:t>)</w:t>
      </w:r>
    </w:p>
    <w:p w:rsidR="004C2FEE" w:rsidRPr="00132C97" w:rsidRDefault="004C2FEE" w:rsidP="009118D5">
      <w:pPr>
        <w:autoSpaceDE w:val="0"/>
        <w:autoSpaceDN w:val="0"/>
        <w:adjustRightInd w:val="0"/>
        <w:rPr>
          <w:rFonts w:ascii="Arial" w:hAnsi="Arial" w:cs="Arial"/>
        </w:rPr>
      </w:pPr>
    </w:p>
    <w:p w:rsidR="004C2FEE" w:rsidRPr="00132C97" w:rsidRDefault="004C2FEE" w:rsidP="009118D5">
      <w:pPr>
        <w:autoSpaceDE w:val="0"/>
        <w:autoSpaceDN w:val="0"/>
        <w:adjustRightInd w:val="0"/>
        <w:jc w:val="both"/>
        <w:rPr>
          <w:rFonts w:ascii="Arial" w:hAnsi="Arial" w:cs="Arial"/>
        </w:rPr>
      </w:pPr>
    </w:p>
    <w:p w:rsidR="00D46449" w:rsidRPr="00132C97" w:rsidRDefault="008C798D" w:rsidP="009118D5">
      <w:pPr>
        <w:autoSpaceDE w:val="0"/>
        <w:autoSpaceDN w:val="0"/>
        <w:adjustRightInd w:val="0"/>
        <w:jc w:val="both"/>
        <w:rPr>
          <w:rFonts w:ascii="Arial" w:hAnsi="Arial" w:cs="Arial"/>
        </w:rPr>
      </w:pPr>
      <w:r w:rsidRPr="00132C97">
        <w:rPr>
          <w:rFonts w:ascii="Arial" w:hAnsi="Arial" w:cs="Arial"/>
        </w:rPr>
        <w:t>Об утверждении муниципальн</w:t>
      </w:r>
      <w:r w:rsidR="004C2FEE" w:rsidRPr="00132C97">
        <w:rPr>
          <w:rFonts w:ascii="Arial" w:hAnsi="Arial" w:cs="Arial"/>
        </w:rPr>
        <w:t>ой программы «Развитие туризма»</w:t>
      </w:r>
    </w:p>
    <w:p w:rsidR="00B652A9" w:rsidRPr="00132C97" w:rsidRDefault="00B652A9" w:rsidP="009118D5">
      <w:pPr>
        <w:autoSpaceDE w:val="0"/>
        <w:autoSpaceDN w:val="0"/>
        <w:adjustRightInd w:val="0"/>
        <w:ind w:firstLine="709"/>
        <w:jc w:val="both"/>
        <w:rPr>
          <w:rFonts w:ascii="Arial" w:hAnsi="Arial" w:cs="Arial"/>
        </w:rPr>
      </w:pPr>
    </w:p>
    <w:p w:rsidR="00321AD3" w:rsidRPr="00132C97" w:rsidRDefault="0040669E" w:rsidP="009118D5">
      <w:pPr>
        <w:autoSpaceDE w:val="0"/>
        <w:autoSpaceDN w:val="0"/>
        <w:adjustRightInd w:val="0"/>
        <w:ind w:firstLine="709"/>
        <w:jc w:val="both"/>
        <w:rPr>
          <w:rFonts w:ascii="Arial" w:hAnsi="Arial" w:cs="Arial"/>
        </w:rPr>
      </w:pPr>
      <w:r w:rsidRPr="00132C97">
        <w:rPr>
          <w:rFonts w:ascii="Arial" w:hAnsi="Arial" w:cs="Arial"/>
        </w:rPr>
        <w:t>В целях обеспечения эффективности использования бюджетных средств,</w:t>
      </w:r>
      <w:r w:rsidR="00FE2090" w:rsidRPr="00132C97">
        <w:rPr>
          <w:rFonts w:ascii="Arial" w:hAnsi="Arial" w:cs="Arial"/>
        </w:rPr>
        <w:t xml:space="preserve"> </w:t>
      </w:r>
      <w:r w:rsidRPr="00132C97">
        <w:rPr>
          <w:rFonts w:ascii="Arial" w:hAnsi="Arial" w:cs="Arial"/>
        </w:rPr>
        <w:t>в соответствии со статьей 179 Бюджетного кодекса Российской Федерации, р</w:t>
      </w:r>
      <w:r w:rsidR="00692F33" w:rsidRPr="00132C97">
        <w:rPr>
          <w:rFonts w:ascii="Arial" w:hAnsi="Arial" w:cs="Arial"/>
        </w:rPr>
        <w:t xml:space="preserve">уководствуясь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w:t>
      </w:r>
      <w:r w:rsidR="00B652A9" w:rsidRPr="00132C97">
        <w:rPr>
          <w:rFonts w:ascii="Arial" w:hAnsi="Arial" w:cs="Arial"/>
        </w:rPr>
        <w:t>30.06.2014</w:t>
      </w:r>
      <w:r w:rsidR="00692F33" w:rsidRPr="00132C97">
        <w:rPr>
          <w:rFonts w:ascii="Arial" w:hAnsi="Arial" w:cs="Arial"/>
        </w:rPr>
        <w:t xml:space="preserve"> № 3</w:t>
      </w:r>
      <w:r w:rsidR="00B652A9" w:rsidRPr="00132C97">
        <w:rPr>
          <w:rFonts w:ascii="Arial" w:hAnsi="Arial" w:cs="Arial"/>
        </w:rPr>
        <w:t>72</w:t>
      </w:r>
      <w:r w:rsidR="00692F33" w:rsidRPr="00132C97">
        <w:rPr>
          <w:rFonts w:ascii="Arial" w:hAnsi="Arial" w:cs="Arial"/>
        </w:rPr>
        <w:t>,</w:t>
      </w:r>
    </w:p>
    <w:p w:rsidR="00B32DFD" w:rsidRPr="00132C97" w:rsidRDefault="00B32DFD" w:rsidP="009118D5">
      <w:pPr>
        <w:autoSpaceDE w:val="0"/>
        <w:autoSpaceDN w:val="0"/>
        <w:adjustRightInd w:val="0"/>
        <w:jc w:val="both"/>
        <w:rPr>
          <w:rFonts w:ascii="Arial" w:hAnsi="Arial" w:cs="Arial"/>
        </w:rPr>
      </w:pPr>
      <w:r w:rsidRPr="00132C97">
        <w:rPr>
          <w:rFonts w:ascii="Arial" w:hAnsi="Arial" w:cs="Arial"/>
        </w:rPr>
        <w:t>ПОСТАНОВЛЯЮ:</w:t>
      </w:r>
    </w:p>
    <w:p w:rsidR="007F4F83" w:rsidRPr="00132C97" w:rsidRDefault="007F4F83" w:rsidP="009118D5">
      <w:pPr>
        <w:tabs>
          <w:tab w:val="left" w:pos="1080"/>
        </w:tabs>
        <w:ind w:firstLine="709"/>
        <w:jc w:val="both"/>
        <w:rPr>
          <w:rFonts w:ascii="Arial" w:hAnsi="Arial" w:cs="Arial"/>
        </w:rPr>
      </w:pPr>
    </w:p>
    <w:p w:rsidR="008C798D" w:rsidRPr="00132C97" w:rsidRDefault="008C798D" w:rsidP="009118D5">
      <w:pPr>
        <w:pStyle w:val="ad"/>
        <w:autoSpaceDE w:val="0"/>
        <w:autoSpaceDN w:val="0"/>
        <w:adjustRightInd w:val="0"/>
        <w:spacing w:after="0" w:line="240" w:lineRule="auto"/>
        <w:ind w:left="0" w:firstLine="709"/>
        <w:jc w:val="both"/>
        <w:rPr>
          <w:rFonts w:ascii="Arial" w:hAnsi="Arial" w:cs="Arial"/>
          <w:sz w:val="24"/>
          <w:szCs w:val="24"/>
        </w:rPr>
      </w:pPr>
      <w:r w:rsidRPr="00132C97">
        <w:rPr>
          <w:rFonts w:ascii="Arial" w:hAnsi="Arial" w:cs="Arial"/>
          <w:sz w:val="24"/>
          <w:szCs w:val="24"/>
        </w:rPr>
        <w:t>1</w:t>
      </w:r>
      <w:r w:rsidR="007906AF" w:rsidRPr="00132C97">
        <w:rPr>
          <w:rFonts w:ascii="Arial" w:hAnsi="Arial" w:cs="Arial"/>
          <w:sz w:val="24"/>
          <w:szCs w:val="24"/>
        </w:rPr>
        <w:t>.</w:t>
      </w:r>
      <w:r w:rsidRPr="00132C97">
        <w:rPr>
          <w:rFonts w:ascii="Arial" w:hAnsi="Arial" w:cs="Arial"/>
          <w:sz w:val="24"/>
          <w:szCs w:val="24"/>
        </w:rPr>
        <w:t xml:space="preserve"> Утвердить муниципальн</w:t>
      </w:r>
      <w:r w:rsidR="00716B06" w:rsidRPr="00132C97">
        <w:rPr>
          <w:rFonts w:ascii="Arial" w:hAnsi="Arial" w:cs="Arial"/>
          <w:sz w:val="24"/>
          <w:szCs w:val="24"/>
        </w:rPr>
        <w:t>ую программу «Развитие туризма»</w:t>
      </w:r>
    </w:p>
    <w:p w:rsidR="00531977" w:rsidRPr="00132C97" w:rsidRDefault="008C798D" w:rsidP="009118D5">
      <w:pPr>
        <w:tabs>
          <w:tab w:val="left" w:pos="414"/>
          <w:tab w:val="left" w:pos="709"/>
          <w:tab w:val="left" w:pos="993"/>
        </w:tabs>
        <w:ind w:firstLine="709"/>
        <w:jc w:val="both"/>
        <w:rPr>
          <w:rFonts w:ascii="Arial" w:hAnsi="Arial" w:cs="Arial"/>
        </w:rPr>
      </w:pPr>
      <w:r w:rsidRPr="00132C97">
        <w:rPr>
          <w:rFonts w:ascii="Arial" w:hAnsi="Arial" w:cs="Arial"/>
        </w:rPr>
        <w:t>2</w:t>
      </w:r>
      <w:r w:rsidR="00531977" w:rsidRPr="00132C97">
        <w:rPr>
          <w:rFonts w:ascii="Arial" w:hAnsi="Arial" w:cs="Arial"/>
        </w:rPr>
        <w:t xml:space="preserve">. </w:t>
      </w:r>
      <w:r w:rsidR="00335656" w:rsidRPr="00132C97">
        <w:rPr>
          <w:rFonts w:ascii="Arial" w:hAnsi="Arial" w:cs="Arial"/>
        </w:rPr>
        <w:t xml:space="preserve">Опубликовать </w:t>
      </w:r>
      <w:r w:rsidR="00531977" w:rsidRPr="00132C97">
        <w:rPr>
          <w:rFonts w:ascii="Arial" w:hAnsi="Arial" w:cs="Arial"/>
        </w:rPr>
        <w:t xml:space="preserve">настоящее постановление </w:t>
      </w:r>
      <w:r w:rsidR="000C3EC9" w:rsidRPr="00132C97">
        <w:rPr>
          <w:rFonts w:ascii="Arial" w:hAnsi="Arial" w:cs="Arial"/>
        </w:rPr>
        <w:t>в газете «Заполярная правда»</w:t>
      </w:r>
      <w:r w:rsidR="00335656" w:rsidRPr="00132C97">
        <w:rPr>
          <w:rFonts w:ascii="Arial" w:hAnsi="Arial" w:cs="Arial"/>
        </w:rPr>
        <w:t xml:space="preserve"> и разместить его на официальном сайте муниципального образования город Норильск.</w:t>
      </w:r>
    </w:p>
    <w:p w:rsidR="002D2CB5" w:rsidRPr="00132C97" w:rsidRDefault="008C798D" w:rsidP="009118D5">
      <w:pPr>
        <w:autoSpaceDE w:val="0"/>
        <w:autoSpaceDN w:val="0"/>
        <w:adjustRightInd w:val="0"/>
        <w:ind w:firstLine="709"/>
        <w:jc w:val="both"/>
        <w:rPr>
          <w:rFonts w:ascii="Arial" w:hAnsi="Arial" w:cs="Arial"/>
        </w:rPr>
      </w:pPr>
      <w:r w:rsidRPr="00132C97">
        <w:rPr>
          <w:rFonts w:ascii="Arial" w:hAnsi="Arial" w:cs="Arial"/>
        </w:rPr>
        <w:t>3</w:t>
      </w:r>
      <w:r w:rsidR="00EE0F30" w:rsidRPr="00132C97">
        <w:rPr>
          <w:rFonts w:ascii="Arial" w:hAnsi="Arial" w:cs="Arial"/>
        </w:rPr>
        <w:t>. Настоящее постановление вступает в силу с 01.01.201</w:t>
      </w:r>
      <w:r w:rsidR="00CB7688" w:rsidRPr="00132C97">
        <w:rPr>
          <w:rFonts w:ascii="Arial" w:hAnsi="Arial" w:cs="Arial"/>
        </w:rPr>
        <w:t>9</w:t>
      </w:r>
      <w:r w:rsidR="00EE0F30" w:rsidRPr="00132C97">
        <w:rPr>
          <w:rFonts w:ascii="Arial" w:hAnsi="Arial" w:cs="Arial"/>
        </w:rPr>
        <w:t>.</w:t>
      </w:r>
    </w:p>
    <w:p w:rsidR="00EE0F30" w:rsidRPr="00132C97" w:rsidRDefault="00EE0F30" w:rsidP="009118D5">
      <w:pPr>
        <w:autoSpaceDE w:val="0"/>
        <w:autoSpaceDN w:val="0"/>
        <w:adjustRightInd w:val="0"/>
        <w:ind w:firstLine="709"/>
        <w:jc w:val="both"/>
        <w:rPr>
          <w:rFonts w:ascii="Arial" w:hAnsi="Arial" w:cs="Arial"/>
        </w:rPr>
      </w:pPr>
    </w:p>
    <w:p w:rsidR="002D2CB5" w:rsidRPr="00132C97" w:rsidRDefault="002D2CB5" w:rsidP="009118D5">
      <w:pPr>
        <w:autoSpaceDE w:val="0"/>
        <w:autoSpaceDN w:val="0"/>
        <w:adjustRightInd w:val="0"/>
        <w:ind w:firstLine="709"/>
        <w:jc w:val="both"/>
        <w:rPr>
          <w:rFonts w:ascii="Arial" w:hAnsi="Arial" w:cs="Arial"/>
        </w:rPr>
      </w:pPr>
    </w:p>
    <w:p w:rsidR="008C798D" w:rsidRPr="00132C97" w:rsidRDefault="00BD55C5" w:rsidP="009118D5">
      <w:pPr>
        <w:tabs>
          <w:tab w:val="left" w:pos="708"/>
          <w:tab w:val="left" w:pos="1416"/>
          <w:tab w:val="left" w:pos="2124"/>
          <w:tab w:val="left" w:pos="2832"/>
          <w:tab w:val="left" w:pos="4956"/>
          <w:tab w:val="left" w:pos="5664"/>
          <w:tab w:val="left" w:pos="6372"/>
          <w:tab w:val="left" w:pos="7080"/>
          <w:tab w:val="right" w:pos="9354"/>
        </w:tabs>
        <w:autoSpaceDE w:val="0"/>
        <w:autoSpaceDN w:val="0"/>
        <w:adjustRightInd w:val="0"/>
        <w:jc w:val="both"/>
        <w:rPr>
          <w:rFonts w:ascii="Arial" w:hAnsi="Arial" w:cs="Arial"/>
        </w:rPr>
      </w:pPr>
      <w:r w:rsidRPr="00132C97">
        <w:rPr>
          <w:rFonts w:ascii="Arial" w:hAnsi="Arial" w:cs="Arial"/>
        </w:rPr>
        <w:t>Глава</w:t>
      </w:r>
      <w:r w:rsidR="008F5FEC" w:rsidRPr="00132C97">
        <w:rPr>
          <w:rFonts w:ascii="Arial" w:hAnsi="Arial" w:cs="Arial"/>
        </w:rPr>
        <w:t xml:space="preserve"> города Норильска</w:t>
      </w:r>
      <w:r w:rsidR="008F5FEC" w:rsidRPr="00132C97">
        <w:rPr>
          <w:rFonts w:ascii="Arial" w:hAnsi="Arial" w:cs="Arial"/>
        </w:rPr>
        <w:tab/>
      </w:r>
      <w:r w:rsidR="008F5FEC" w:rsidRPr="00132C97">
        <w:rPr>
          <w:rFonts w:ascii="Arial" w:hAnsi="Arial" w:cs="Arial"/>
        </w:rPr>
        <w:tab/>
      </w:r>
      <w:r w:rsidR="008F5FEC" w:rsidRPr="00132C97">
        <w:rPr>
          <w:rFonts w:ascii="Arial" w:hAnsi="Arial" w:cs="Arial"/>
        </w:rPr>
        <w:tab/>
      </w:r>
      <w:r w:rsidR="008F5FEC" w:rsidRPr="00132C97">
        <w:rPr>
          <w:rFonts w:ascii="Arial" w:hAnsi="Arial" w:cs="Arial"/>
        </w:rPr>
        <w:tab/>
      </w:r>
      <w:r w:rsidR="008F5FEC" w:rsidRPr="00132C97">
        <w:rPr>
          <w:rFonts w:ascii="Arial" w:hAnsi="Arial" w:cs="Arial"/>
        </w:rPr>
        <w:tab/>
      </w:r>
      <w:r w:rsidR="008F5FEC" w:rsidRPr="00132C97">
        <w:rPr>
          <w:rFonts w:ascii="Arial" w:hAnsi="Arial" w:cs="Arial"/>
        </w:rPr>
        <w:tab/>
        <w:t>Р.В. Ахметчин</w:t>
      </w:r>
    </w:p>
    <w:p w:rsidR="008C798D" w:rsidRPr="00132C97" w:rsidRDefault="008C798D" w:rsidP="009118D5">
      <w:pPr>
        <w:autoSpaceDE w:val="0"/>
        <w:autoSpaceDN w:val="0"/>
        <w:adjustRightInd w:val="0"/>
        <w:ind w:firstLine="709"/>
        <w:jc w:val="both"/>
        <w:rPr>
          <w:rFonts w:ascii="Arial" w:hAnsi="Arial" w:cs="Arial"/>
        </w:rPr>
      </w:pPr>
    </w:p>
    <w:p w:rsidR="008C798D" w:rsidRPr="00132C97" w:rsidRDefault="008C798D"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firstLine="709"/>
        <w:jc w:val="both"/>
        <w:rPr>
          <w:rFonts w:ascii="Arial" w:hAnsi="Arial" w:cs="Arial"/>
        </w:rPr>
      </w:pPr>
    </w:p>
    <w:p w:rsidR="008C798D" w:rsidRPr="00132C97" w:rsidRDefault="008C798D" w:rsidP="009118D5">
      <w:pPr>
        <w:autoSpaceDE w:val="0"/>
        <w:autoSpaceDN w:val="0"/>
        <w:adjustRightInd w:val="0"/>
        <w:ind w:firstLine="709"/>
        <w:jc w:val="both"/>
        <w:rPr>
          <w:rFonts w:ascii="Arial" w:hAnsi="Arial" w:cs="Arial"/>
        </w:rPr>
      </w:pPr>
    </w:p>
    <w:p w:rsidR="008C798D" w:rsidRPr="00132C97" w:rsidRDefault="008C798D" w:rsidP="009118D5">
      <w:pPr>
        <w:autoSpaceDE w:val="0"/>
        <w:autoSpaceDN w:val="0"/>
        <w:adjustRightInd w:val="0"/>
        <w:ind w:firstLine="709"/>
        <w:jc w:val="both"/>
        <w:rPr>
          <w:rFonts w:ascii="Arial" w:hAnsi="Arial" w:cs="Arial"/>
        </w:rPr>
      </w:pPr>
    </w:p>
    <w:p w:rsidR="00FE2090" w:rsidRPr="00132C97" w:rsidRDefault="00FE2090" w:rsidP="009118D5">
      <w:pPr>
        <w:autoSpaceDE w:val="0"/>
        <w:autoSpaceDN w:val="0"/>
        <w:adjustRightInd w:val="0"/>
        <w:ind w:firstLine="709"/>
        <w:jc w:val="both"/>
        <w:rPr>
          <w:rFonts w:ascii="Arial" w:hAnsi="Arial" w:cs="Arial"/>
        </w:rPr>
      </w:pPr>
    </w:p>
    <w:p w:rsidR="00636EB7" w:rsidRPr="00132C97" w:rsidRDefault="00636EB7" w:rsidP="009118D5">
      <w:pPr>
        <w:autoSpaceDE w:val="0"/>
        <w:autoSpaceDN w:val="0"/>
        <w:adjustRightInd w:val="0"/>
        <w:ind w:firstLine="709"/>
        <w:jc w:val="both"/>
        <w:rPr>
          <w:rFonts w:ascii="Arial" w:hAnsi="Arial" w:cs="Arial"/>
        </w:rPr>
      </w:pPr>
    </w:p>
    <w:p w:rsidR="00D542F6" w:rsidRPr="00132C97" w:rsidRDefault="00D542F6" w:rsidP="009118D5">
      <w:pPr>
        <w:autoSpaceDE w:val="0"/>
        <w:autoSpaceDN w:val="0"/>
        <w:adjustRightInd w:val="0"/>
        <w:ind w:firstLine="709"/>
        <w:jc w:val="both"/>
        <w:rPr>
          <w:rFonts w:ascii="Arial" w:hAnsi="Arial" w:cs="Arial"/>
        </w:rPr>
      </w:pPr>
    </w:p>
    <w:p w:rsidR="00D542F6" w:rsidRPr="00132C97" w:rsidRDefault="00D542F6" w:rsidP="009118D5">
      <w:pPr>
        <w:autoSpaceDE w:val="0"/>
        <w:autoSpaceDN w:val="0"/>
        <w:adjustRightInd w:val="0"/>
        <w:ind w:firstLine="709"/>
        <w:jc w:val="both"/>
        <w:rPr>
          <w:rFonts w:ascii="Arial" w:hAnsi="Arial" w:cs="Arial"/>
        </w:rPr>
      </w:pPr>
    </w:p>
    <w:p w:rsidR="00D542F6" w:rsidRPr="00132C97" w:rsidRDefault="00D542F6" w:rsidP="009118D5">
      <w:pPr>
        <w:autoSpaceDE w:val="0"/>
        <w:autoSpaceDN w:val="0"/>
        <w:adjustRightInd w:val="0"/>
        <w:ind w:firstLine="709"/>
        <w:jc w:val="both"/>
        <w:rPr>
          <w:rFonts w:ascii="Arial" w:hAnsi="Arial" w:cs="Arial"/>
        </w:rPr>
      </w:pPr>
    </w:p>
    <w:p w:rsidR="001D13A3" w:rsidRPr="00132C97" w:rsidRDefault="001D13A3" w:rsidP="009118D5">
      <w:pPr>
        <w:autoSpaceDE w:val="0"/>
        <w:autoSpaceDN w:val="0"/>
        <w:adjustRightInd w:val="0"/>
        <w:ind w:left="5387"/>
        <w:outlineLvl w:val="0"/>
        <w:rPr>
          <w:rFonts w:ascii="Arial" w:eastAsiaTheme="minorEastAsia" w:hAnsi="Arial" w:cs="Arial"/>
        </w:rPr>
      </w:pPr>
      <w:r w:rsidRPr="00132C97">
        <w:rPr>
          <w:rFonts w:ascii="Arial" w:eastAsiaTheme="minorEastAsia" w:hAnsi="Arial" w:cs="Arial"/>
        </w:rPr>
        <w:lastRenderedPageBreak/>
        <w:t>Утверждена</w:t>
      </w:r>
    </w:p>
    <w:p w:rsidR="001D13A3" w:rsidRPr="00132C97" w:rsidRDefault="001D13A3" w:rsidP="009118D5">
      <w:pPr>
        <w:autoSpaceDE w:val="0"/>
        <w:autoSpaceDN w:val="0"/>
        <w:adjustRightInd w:val="0"/>
        <w:ind w:left="5387"/>
        <w:rPr>
          <w:rFonts w:ascii="Arial" w:eastAsiaTheme="minorEastAsia" w:hAnsi="Arial" w:cs="Arial"/>
        </w:rPr>
      </w:pPr>
      <w:r w:rsidRPr="00132C97">
        <w:rPr>
          <w:rFonts w:ascii="Arial" w:eastAsiaTheme="minorEastAsia" w:hAnsi="Arial" w:cs="Arial"/>
        </w:rPr>
        <w:t>постановлением</w:t>
      </w:r>
    </w:p>
    <w:p w:rsidR="001D13A3" w:rsidRPr="00132C97" w:rsidRDefault="001D13A3" w:rsidP="009118D5">
      <w:pPr>
        <w:autoSpaceDE w:val="0"/>
        <w:autoSpaceDN w:val="0"/>
        <w:adjustRightInd w:val="0"/>
        <w:ind w:left="5387"/>
        <w:rPr>
          <w:rFonts w:ascii="Arial" w:eastAsiaTheme="minorEastAsia" w:hAnsi="Arial" w:cs="Arial"/>
        </w:rPr>
      </w:pPr>
      <w:r w:rsidRPr="00132C97">
        <w:rPr>
          <w:rFonts w:ascii="Arial" w:eastAsiaTheme="minorEastAsia" w:hAnsi="Arial" w:cs="Arial"/>
        </w:rPr>
        <w:t>Администрации города Норильска</w:t>
      </w:r>
    </w:p>
    <w:p w:rsidR="001D13A3" w:rsidRPr="00132C97" w:rsidRDefault="001D13A3" w:rsidP="009118D5">
      <w:pPr>
        <w:autoSpaceDE w:val="0"/>
        <w:autoSpaceDN w:val="0"/>
        <w:adjustRightInd w:val="0"/>
        <w:ind w:left="4679" w:firstLine="708"/>
        <w:rPr>
          <w:rFonts w:ascii="Arial" w:eastAsiaTheme="minorEastAsia" w:hAnsi="Arial" w:cs="Arial"/>
        </w:rPr>
      </w:pPr>
      <w:r w:rsidRPr="00132C97">
        <w:rPr>
          <w:rFonts w:ascii="Arial" w:eastAsiaTheme="minorEastAsia" w:hAnsi="Arial" w:cs="Arial"/>
        </w:rPr>
        <w:t>от 12.12.2018 № 500</w:t>
      </w:r>
    </w:p>
    <w:p w:rsidR="00D54F12" w:rsidRPr="00132C97" w:rsidRDefault="00D54F12" w:rsidP="009118D5">
      <w:pPr>
        <w:autoSpaceDE w:val="0"/>
        <w:autoSpaceDN w:val="0"/>
        <w:adjustRightInd w:val="0"/>
        <w:ind w:firstLine="709"/>
        <w:jc w:val="center"/>
        <w:rPr>
          <w:rFonts w:ascii="Arial" w:hAnsi="Arial" w:cs="Arial"/>
        </w:rPr>
      </w:pPr>
    </w:p>
    <w:p w:rsidR="00D542F6" w:rsidRPr="00132C97" w:rsidRDefault="00D54F12" w:rsidP="00D542F6">
      <w:pPr>
        <w:autoSpaceDE w:val="0"/>
        <w:autoSpaceDN w:val="0"/>
        <w:adjustRightInd w:val="0"/>
        <w:ind w:firstLine="709"/>
        <w:jc w:val="center"/>
        <w:rPr>
          <w:rFonts w:ascii="Arial" w:hAnsi="Arial" w:cs="Arial"/>
        </w:rPr>
      </w:pPr>
      <w:r w:rsidRPr="00132C97">
        <w:rPr>
          <w:rFonts w:ascii="Arial" w:hAnsi="Arial" w:cs="Arial"/>
        </w:rPr>
        <w:t>(в ред. Постановлений Администрации г. Норильска</w:t>
      </w:r>
    </w:p>
    <w:p w:rsidR="00D542F6" w:rsidRPr="00132C97" w:rsidRDefault="00D54F12" w:rsidP="00D542F6">
      <w:pPr>
        <w:autoSpaceDE w:val="0"/>
        <w:autoSpaceDN w:val="0"/>
        <w:adjustRightInd w:val="0"/>
        <w:jc w:val="center"/>
        <w:rPr>
          <w:rFonts w:ascii="Arial" w:hAnsi="Arial" w:cs="Arial"/>
        </w:rPr>
      </w:pPr>
      <w:r w:rsidRPr="00132C97">
        <w:rPr>
          <w:rFonts w:ascii="Arial" w:hAnsi="Arial" w:cs="Arial"/>
        </w:rPr>
        <w:t>от 28.06.2019 № 256</w:t>
      </w:r>
      <w:r w:rsidR="00636EB7" w:rsidRPr="00132C97">
        <w:rPr>
          <w:rFonts w:ascii="Arial" w:hAnsi="Arial" w:cs="Arial"/>
        </w:rPr>
        <w:t>,</w:t>
      </w:r>
      <w:r w:rsidR="00D542F6" w:rsidRPr="00132C97">
        <w:rPr>
          <w:rFonts w:ascii="Arial" w:hAnsi="Arial" w:cs="Arial"/>
        </w:rPr>
        <w:t xml:space="preserve"> </w:t>
      </w:r>
      <w:r w:rsidR="00636EB7" w:rsidRPr="00132C97">
        <w:rPr>
          <w:rFonts w:ascii="Arial" w:hAnsi="Arial" w:cs="Arial"/>
        </w:rPr>
        <w:t>от</w:t>
      </w:r>
      <w:r w:rsidRPr="00132C97">
        <w:rPr>
          <w:rFonts w:ascii="Arial" w:hAnsi="Arial" w:cs="Arial"/>
        </w:rPr>
        <w:t xml:space="preserve"> 01.11.2019 № 514</w:t>
      </w:r>
      <w:r w:rsidR="00716B06" w:rsidRPr="00132C97">
        <w:rPr>
          <w:rFonts w:ascii="Arial" w:hAnsi="Arial" w:cs="Arial"/>
        </w:rPr>
        <w:t>,</w:t>
      </w:r>
      <w:r w:rsidR="00636EB7" w:rsidRPr="00132C97">
        <w:rPr>
          <w:rFonts w:ascii="Arial" w:hAnsi="Arial" w:cs="Arial"/>
        </w:rPr>
        <w:t xml:space="preserve"> от</w:t>
      </w:r>
      <w:r w:rsidR="00716B06" w:rsidRPr="00132C97">
        <w:rPr>
          <w:rFonts w:ascii="Arial" w:hAnsi="Arial" w:cs="Arial"/>
        </w:rPr>
        <w:t xml:space="preserve"> 12.12.2019 № 591</w:t>
      </w:r>
      <w:r w:rsidR="009D0240" w:rsidRPr="00132C97">
        <w:rPr>
          <w:rFonts w:ascii="Arial" w:hAnsi="Arial" w:cs="Arial"/>
        </w:rPr>
        <w:t>,</w:t>
      </w:r>
    </w:p>
    <w:p w:rsidR="00D542F6" w:rsidRPr="00132C97" w:rsidRDefault="00636EB7" w:rsidP="00D542F6">
      <w:pPr>
        <w:autoSpaceDE w:val="0"/>
        <w:autoSpaceDN w:val="0"/>
        <w:adjustRightInd w:val="0"/>
        <w:jc w:val="center"/>
        <w:rPr>
          <w:rFonts w:ascii="Arial" w:hAnsi="Arial" w:cs="Arial"/>
        </w:rPr>
      </w:pPr>
      <w:r w:rsidRPr="00132C97">
        <w:rPr>
          <w:rFonts w:ascii="Arial" w:hAnsi="Arial" w:cs="Arial"/>
        </w:rPr>
        <w:t>от</w:t>
      </w:r>
      <w:r w:rsidR="009D0240" w:rsidRPr="00132C97">
        <w:rPr>
          <w:rFonts w:ascii="Arial" w:hAnsi="Arial" w:cs="Arial"/>
        </w:rPr>
        <w:t xml:space="preserve"> 22.05.2020 № 235</w:t>
      </w:r>
      <w:r w:rsidR="00AE7152" w:rsidRPr="00132C97">
        <w:rPr>
          <w:rFonts w:ascii="Arial" w:hAnsi="Arial" w:cs="Arial"/>
        </w:rPr>
        <w:t>,</w:t>
      </w:r>
      <w:r w:rsidR="00D542F6" w:rsidRPr="00132C97">
        <w:rPr>
          <w:rFonts w:ascii="Arial" w:hAnsi="Arial" w:cs="Arial"/>
        </w:rPr>
        <w:t xml:space="preserve"> </w:t>
      </w:r>
      <w:r w:rsidRPr="00132C97">
        <w:rPr>
          <w:rFonts w:ascii="Arial" w:hAnsi="Arial" w:cs="Arial"/>
        </w:rPr>
        <w:t>от</w:t>
      </w:r>
      <w:r w:rsidR="00AE7152" w:rsidRPr="00132C97">
        <w:rPr>
          <w:rFonts w:ascii="Arial" w:hAnsi="Arial" w:cs="Arial"/>
        </w:rPr>
        <w:t xml:space="preserve"> 29.09.2020 № 498</w:t>
      </w:r>
      <w:r w:rsidR="005234BA" w:rsidRPr="00132C97">
        <w:rPr>
          <w:rFonts w:ascii="Arial" w:hAnsi="Arial" w:cs="Arial"/>
        </w:rPr>
        <w:t xml:space="preserve">, </w:t>
      </w:r>
      <w:r w:rsidR="007D39B6" w:rsidRPr="00132C97">
        <w:rPr>
          <w:rFonts w:ascii="Arial" w:hAnsi="Arial" w:cs="Arial"/>
        </w:rPr>
        <w:t xml:space="preserve">от </w:t>
      </w:r>
      <w:r w:rsidR="005234BA" w:rsidRPr="00132C97">
        <w:rPr>
          <w:rFonts w:ascii="Arial" w:hAnsi="Arial" w:cs="Arial"/>
        </w:rPr>
        <w:t>09.11.2020 № 588</w:t>
      </w:r>
      <w:r w:rsidR="006E55D1" w:rsidRPr="00132C97">
        <w:rPr>
          <w:rFonts w:ascii="Arial" w:hAnsi="Arial" w:cs="Arial"/>
        </w:rPr>
        <w:t>,</w:t>
      </w:r>
    </w:p>
    <w:p w:rsidR="00D54F12" w:rsidRPr="00132C97" w:rsidRDefault="007D39B6" w:rsidP="00D542F6">
      <w:pPr>
        <w:autoSpaceDE w:val="0"/>
        <w:autoSpaceDN w:val="0"/>
        <w:adjustRightInd w:val="0"/>
        <w:jc w:val="center"/>
        <w:rPr>
          <w:rFonts w:ascii="Arial" w:hAnsi="Arial" w:cs="Arial"/>
        </w:rPr>
      </w:pPr>
      <w:r w:rsidRPr="00132C97">
        <w:rPr>
          <w:rFonts w:ascii="Arial" w:hAnsi="Arial" w:cs="Arial"/>
        </w:rPr>
        <w:t xml:space="preserve">от </w:t>
      </w:r>
      <w:r w:rsidR="006E55D1" w:rsidRPr="00132C97">
        <w:rPr>
          <w:rFonts w:ascii="Arial" w:hAnsi="Arial" w:cs="Arial"/>
        </w:rPr>
        <w:t>09.12.2020 № 640</w:t>
      </w:r>
      <w:r w:rsidR="00232C27" w:rsidRPr="00132C97">
        <w:rPr>
          <w:rFonts w:ascii="Arial" w:hAnsi="Arial" w:cs="Arial"/>
        </w:rPr>
        <w:t>, от 28.09.2021 № 461</w:t>
      </w:r>
      <w:r w:rsidR="00183ACA" w:rsidRPr="00132C97">
        <w:rPr>
          <w:rFonts w:ascii="Arial" w:hAnsi="Arial" w:cs="Arial"/>
        </w:rPr>
        <w:t>, от 20.06.2022 №327</w:t>
      </w:r>
      <w:r w:rsidR="00297284" w:rsidRPr="00132C97">
        <w:rPr>
          <w:rFonts w:ascii="Arial" w:hAnsi="Arial" w:cs="Arial"/>
        </w:rPr>
        <w:t>, от 31.10.2022 № 551</w:t>
      </w:r>
      <w:r w:rsidR="00D54F12" w:rsidRPr="00132C97">
        <w:rPr>
          <w:rFonts w:ascii="Arial" w:hAnsi="Arial" w:cs="Arial"/>
        </w:rPr>
        <w:t>)</w:t>
      </w:r>
    </w:p>
    <w:p w:rsidR="001D13A3" w:rsidRPr="00132C97" w:rsidRDefault="001D13A3" w:rsidP="009118D5">
      <w:pPr>
        <w:autoSpaceDE w:val="0"/>
        <w:autoSpaceDN w:val="0"/>
        <w:adjustRightInd w:val="0"/>
        <w:ind w:left="5387"/>
        <w:jc w:val="right"/>
        <w:rPr>
          <w:rFonts w:ascii="Arial" w:eastAsiaTheme="minorEastAsia" w:hAnsi="Arial" w:cs="Arial"/>
        </w:rPr>
      </w:pPr>
    </w:p>
    <w:p w:rsidR="001D13A3" w:rsidRPr="00132C97" w:rsidRDefault="001D13A3" w:rsidP="009118D5">
      <w:pPr>
        <w:autoSpaceDE w:val="0"/>
        <w:autoSpaceDN w:val="0"/>
        <w:adjustRightInd w:val="0"/>
        <w:ind w:firstLine="709"/>
        <w:jc w:val="center"/>
        <w:rPr>
          <w:rFonts w:ascii="Arial" w:hAnsi="Arial" w:cs="Arial"/>
        </w:rPr>
      </w:pPr>
    </w:p>
    <w:p w:rsidR="006E55D1" w:rsidRPr="00132C97" w:rsidRDefault="004320C0" w:rsidP="009118D5">
      <w:pPr>
        <w:pStyle w:val="ad"/>
        <w:autoSpaceDE w:val="0"/>
        <w:autoSpaceDN w:val="0"/>
        <w:adjustRightInd w:val="0"/>
        <w:spacing w:after="0" w:line="240" w:lineRule="auto"/>
        <w:contextualSpacing/>
        <w:jc w:val="center"/>
        <w:rPr>
          <w:rFonts w:ascii="Arial" w:hAnsi="Arial" w:cs="Arial"/>
          <w:sz w:val="24"/>
          <w:szCs w:val="24"/>
        </w:rPr>
      </w:pPr>
      <w:r w:rsidRPr="00132C97">
        <w:rPr>
          <w:rFonts w:ascii="Arial" w:hAnsi="Arial" w:cs="Arial"/>
          <w:sz w:val="24"/>
          <w:szCs w:val="24"/>
        </w:rPr>
        <w:t xml:space="preserve">1. </w:t>
      </w:r>
      <w:r w:rsidR="006E55D1" w:rsidRPr="00132C97">
        <w:rPr>
          <w:rFonts w:ascii="Arial" w:hAnsi="Arial" w:cs="Arial"/>
          <w:sz w:val="24"/>
          <w:szCs w:val="24"/>
        </w:rPr>
        <w:t>ПАСПОРТ МУНИЦИПАЛЬНОЙ ПРОГРАММЫ</w:t>
      </w:r>
    </w:p>
    <w:p w:rsidR="006E55D1" w:rsidRPr="00132C97" w:rsidRDefault="006E55D1" w:rsidP="009118D5">
      <w:pPr>
        <w:pStyle w:val="ad"/>
        <w:autoSpaceDE w:val="0"/>
        <w:autoSpaceDN w:val="0"/>
        <w:adjustRightInd w:val="0"/>
        <w:spacing w:after="0" w:line="240" w:lineRule="auto"/>
        <w:ind w:hanging="11"/>
        <w:jc w:val="center"/>
        <w:rPr>
          <w:rFonts w:ascii="Arial" w:hAnsi="Arial" w:cs="Arial"/>
          <w:sz w:val="24"/>
          <w:szCs w:val="24"/>
        </w:rPr>
      </w:pPr>
      <w:r w:rsidRPr="00132C97">
        <w:rPr>
          <w:rFonts w:ascii="Arial" w:hAnsi="Arial" w:cs="Arial"/>
          <w:sz w:val="24"/>
          <w:szCs w:val="24"/>
        </w:rPr>
        <w:t>«РАЗВИТИЕ ТУРИЗМА»</w:t>
      </w:r>
    </w:p>
    <w:p w:rsidR="006E55D1" w:rsidRPr="00132C97" w:rsidRDefault="006E55D1" w:rsidP="009118D5">
      <w:pPr>
        <w:autoSpaceDE w:val="0"/>
        <w:autoSpaceDN w:val="0"/>
        <w:adjustRightInd w:val="0"/>
        <w:ind w:hanging="11"/>
        <w:jc w:val="center"/>
        <w:rPr>
          <w:rFonts w:ascii="Arial" w:hAnsi="Arial" w:cs="Arial"/>
        </w:rPr>
      </w:pPr>
    </w:p>
    <w:tbl>
      <w:tblPr>
        <w:tblW w:w="9498" w:type="dxa"/>
        <w:tblInd w:w="-80" w:type="dxa"/>
        <w:tblLayout w:type="fixed"/>
        <w:tblCellMar>
          <w:top w:w="102" w:type="dxa"/>
          <w:left w:w="62" w:type="dxa"/>
          <w:bottom w:w="102" w:type="dxa"/>
          <w:right w:w="62" w:type="dxa"/>
        </w:tblCellMar>
        <w:tblLook w:val="0000" w:firstRow="0" w:lastRow="0" w:firstColumn="0" w:lastColumn="0" w:noHBand="0" w:noVBand="0"/>
      </w:tblPr>
      <w:tblGrid>
        <w:gridCol w:w="3336"/>
        <w:gridCol w:w="6162"/>
      </w:tblGrid>
      <w:tr w:rsidR="00132C97" w:rsidRPr="00132C97" w:rsidTr="00892D6F">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rPr>
                <w:rFonts w:ascii="Arial" w:hAnsi="Arial" w:cs="Arial"/>
                <w:sz w:val="20"/>
                <w:szCs w:val="20"/>
              </w:rPr>
            </w:pPr>
            <w:r w:rsidRPr="00132C97">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32C97" w:rsidRPr="00132C97" w:rsidTr="00892D6F">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Заказчик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Администрация города Норильска</w:t>
            </w:r>
          </w:p>
        </w:tc>
      </w:tr>
      <w:tr w:rsidR="00132C97" w:rsidRPr="00132C97" w:rsidTr="00892D6F">
        <w:trPr>
          <w:trHeight w:val="724"/>
        </w:trPr>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Ответственный исполнитель (разработчик)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 xml:space="preserve">Администрация города Норильска </w:t>
            </w:r>
          </w:p>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(муниципальное автономное учреждение «Центр развития туризма»)</w:t>
            </w:r>
          </w:p>
        </w:tc>
      </w:tr>
      <w:tr w:rsidR="00132C97" w:rsidRPr="00132C97" w:rsidTr="00892D6F">
        <w:trPr>
          <w:trHeight w:val="2651"/>
        </w:trPr>
        <w:tc>
          <w:tcPr>
            <w:tcW w:w="3336" w:type="dxa"/>
            <w:tcBorders>
              <w:left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Участники МП</w:t>
            </w:r>
          </w:p>
        </w:tc>
        <w:tc>
          <w:tcPr>
            <w:tcW w:w="6162" w:type="dxa"/>
            <w:tcBorders>
              <w:top w:val="single" w:sz="4" w:space="0" w:color="auto"/>
              <w:left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pacing w:val="-4"/>
                <w:sz w:val="20"/>
                <w:szCs w:val="20"/>
              </w:rPr>
            </w:pPr>
            <w:r w:rsidRPr="00132C97">
              <w:rPr>
                <w:rFonts w:ascii="Arial" w:hAnsi="Arial" w:cs="Arial"/>
                <w:spacing w:val="-4"/>
                <w:sz w:val="20"/>
                <w:szCs w:val="20"/>
              </w:rPr>
              <w:t>Управление по делам культуры и искусства Администрации города Норильска, Управление по спорту Администрации города Норильска, Талнахское территориальное управление Администрации города Норильска, Управление городского хозяйства Администрации города Норильска, МКУ «Управление капитальных ремонтов и строительства», МКУ «Управление жилищно-коммунального хозяйства», Управление по делам гражданской обороны и чрезвычайным ситуациям Администрации города Норильска, МАУ «Центр развития туризма»</w:t>
            </w:r>
          </w:p>
        </w:tc>
      </w:tr>
      <w:tr w:rsidR="00132C97" w:rsidRPr="00132C97" w:rsidTr="00892D6F">
        <w:trPr>
          <w:trHeight w:val="634"/>
        </w:trPr>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Цель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Повышение уровня туристской привлекательности территории муниципального образования город Норильск</w:t>
            </w:r>
          </w:p>
        </w:tc>
      </w:tr>
      <w:tr w:rsidR="00132C97" w:rsidRPr="00132C97" w:rsidTr="00892D6F">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Задача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892D6F" w:rsidP="009118D5">
            <w:pPr>
              <w:tabs>
                <w:tab w:val="left" w:pos="363"/>
              </w:tabs>
              <w:autoSpaceDE w:val="0"/>
              <w:autoSpaceDN w:val="0"/>
              <w:adjustRightInd w:val="0"/>
              <w:contextualSpacing/>
              <w:jc w:val="both"/>
              <w:rPr>
                <w:rFonts w:ascii="Arial" w:hAnsi="Arial" w:cs="Arial"/>
                <w:sz w:val="20"/>
                <w:szCs w:val="20"/>
              </w:rPr>
            </w:pPr>
            <w:r w:rsidRPr="00132C97">
              <w:rPr>
                <w:rFonts w:ascii="Arial" w:hAnsi="Arial" w:cs="Arial"/>
                <w:sz w:val="20"/>
                <w:szCs w:val="20"/>
              </w:rPr>
              <w:t xml:space="preserve">1. </w:t>
            </w:r>
            <w:r w:rsidR="006E55D1" w:rsidRPr="00132C97">
              <w:rPr>
                <w:rFonts w:ascii="Arial" w:hAnsi="Arial" w:cs="Arial"/>
                <w:sz w:val="20"/>
                <w:szCs w:val="20"/>
              </w:rPr>
              <w:t xml:space="preserve">Создание качественных и благоприятных условий для развития приоритетных видов туризма на территории муниципального образования город Норильск. </w:t>
            </w:r>
          </w:p>
          <w:p w:rsidR="006E55D1" w:rsidRPr="00132C97" w:rsidRDefault="00892D6F" w:rsidP="009118D5">
            <w:pPr>
              <w:tabs>
                <w:tab w:val="left" w:pos="363"/>
              </w:tabs>
              <w:autoSpaceDE w:val="0"/>
              <w:autoSpaceDN w:val="0"/>
              <w:adjustRightInd w:val="0"/>
              <w:contextualSpacing/>
              <w:jc w:val="both"/>
              <w:rPr>
                <w:rFonts w:ascii="Arial" w:hAnsi="Arial" w:cs="Arial"/>
                <w:sz w:val="20"/>
                <w:szCs w:val="20"/>
              </w:rPr>
            </w:pPr>
            <w:r w:rsidRPr="00132C97">
              <w:rPr>
                <w:rFonts w:ascii="Arial" w:hAnsi="Arial" w:cs="Arial"/>
                <w:sz w:val="20"/>
                <w:szCs w:val="20"/>
              </w:rPr>
              <w:t xml:space="preserve">2. </w:t>
            </w:r>
            <w:r w:rsidR="006E55D1" w:rsidRPr="00132C97">
              <w:rPr>
                <w:rFonts w:ascii="Arial" w:hAnsi="Arial" w:cs="Arial"/>
                <w:sz w:val="20"/>
                <w:szCs w:val="20"/>
              </w:rPr>
              <w:t>Развитие межмуниципального партнерства города Норильска и Таймырского Долгано-Ненецкого муниципального района.</w:t>
            </w:r>
          </w:p>
        </w:tc>
      </w:tr>
      <w:tr w:rsidR="00132C97" w:rsidRPr="00132C97" w:rsidTr="00892D6F">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Срок реализации МП</w:t>
            </w:r>
          </w:p>
        </w:tc>
        <w:tc>
          <w:tcPr>
            <w:tcW w:w="6162"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2019-2023 годы</w:t>
            </w:r>
          </w:p>
        </w:tc>
      </w:tr>
      <w:tr w:rsidR="00132C97" w:rsidRPr="00132C97" w:rsidTr="00892D6F">
        <w:trPr>
          <w:trHeight w:val="5133"/>
        </w:trPr>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autoSpaceDE w:val="0"/>
              <w:autoSpaceDN w:val="0"/>
              <w:adjustRightInd w:val="0"/>
              <w:jc w:val="both"/>
              <w:rPr>
                <w:rFonts w:ascii="Arial" w:hAnsi="Arial" w:cs="Arial"/>
                <w:sz w:val="20"/>
                <w:szCs w:val="20"/>
              </w:rPr>
            </w:pPr>
            <w:r w:rsidRPr="00132C97">
              <w:rPr>
                <w:rFonts w:ascii="Arial" w:hAnsi="Arial" w:cs="Arial"/>
                <w:sz w:val="20"/>
                <w:szCs w:val="20"/>
              </w:rPr>
              <w:t>Объемы и источники финансирования МП по годам реализации (тыс. руб.)</w:t>
            </w:r>
          </w:p>
        </w:tc>
        <w:tc>
          <w:tcPr>
            <w:tcW w:w="6162" w:type="dxa"/>
            <w:tcBorders>
              <w:top w:val="single" w:sz="4" w:space="0" w:color="auto"/>
              <w:left w:val="single" w:sz="4" w:space="0" w:color="auto"/>
              <w:bottom w:val="single" w:sz="4" w:space="0" w:color="auto"/>
              <w:right w:val="single" w:sz="4" w:space="0" w:color="auto"/>
            </w:tcBorders>
          </w:tcPr>
          <w:p w:rsidR="00402EC0" w:rsidRPr="00132C97" w:rsidRDefault="00402EC0" w:rsidP="00402EC0">
            <w:pPr>
              <w:pStyle w:val="ConsPlusNormal"/>
              <w:ind w:left="0" w:firstLine="0"/>
              <w:rPr>
                <w:rFonts w:cs="Arial"/>
                <w:sz w:val="20"/>
                <w:szCs w:val="20"/>
              </w:rPr>
            </w:pPr>
            <w:r w:rsidRPr="00132C97">
              <w:rPr>
                <w:rFonts w:cs="Arial"/>
                <w:sz w:val="20"/>
                <w:szCs w:val="20"/>
              </w:rPr>
              <w:t>Объем финансирования, всего</w:t>
            </w:r>
            <w:r w:rsidRPr="00132C97">
              <w:rPr>
                <w:rFonts w:cs="Arial"/>
                <w:sz w:val="20"/>
                <w:szCs w:val="20"/>
                <w:shd w:val="clear" w:color="auto" w:fill="FFFFFF" w:themeFill="background1"/>
              </w:rPr>
              <w:t xml:space="preserve">: </w:t>
            </w:r>
            <w:r w:rsidR="00546E15" w:rsidRPr="00132C97">
              <w:rPr>
                <w:rFonts w:cs="Arial"/>
                <w:sz w:val="20"/>
                <w:szCs w:val="20"/>
                <w:shd w:val="clear" w:color="auto" w:fill="FFFFFF" w:themeFill="background1"/>
              </w:rPr>
              <w:t>1 813 089,2</w:t>
            </w:r>
            <w:r w:rsidRPr="00132C97">
              <w:rPr>
                <w:rFonts w:cs="Arial"/>
                <w:sz w:val="20"/>
                <w:szCs w:val="20"/>
              </w:rPr>
              <w:t xml:space="preserve"> тыс. руб.;</w:t>
            </w:r>
          </w:p>
          <w:p w:rsidR="00402EC0" w:rsidRPr="00132C97" w:rsidRDefault="00546E15" w:rsidP="00402EC0">
            <w:pPr>
              <w:pStyle w:val="ConsPlusNormal"/>
              <w:ind w:left="0" w:firstLine="0"/>
              <w:rPr>
                <w:rFonts w:cs="Arial"/>
                <w:sz w:val="20"/>
                <w:szCs w:val="20"/>
              </w:rPr>
            </w:pPr>
            <w:r w:rsidRPr="00132C97">
              <w:rPr>
                <w:rFonts w:cs="Arial"/>
                <w:sz w:val="20"/>
                <w:szCs w:val="20"/>
              </w:rPr>
              <w:t>местный бюджет – 113 053,8</w:t>
            </w:r>
            <w:r w:rsidR="00402EC0" w:rsidRPr="00132C97">
              <w:rPr>
                <w:rFonts w:cs="Arial"/>
                <w:sz w:val="20"/>
                <w:szCs w:val="20"/>
              </w:rPr>
              <w:t xml:space="preserve">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краевой бюджет – 1 012,4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1 699 023,0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 том числе:</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2019 год всего: 247 161,0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местный бюджет – 28 172,9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краевой бюджет - 938,1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218 050,0 тыс. руб.;</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2020 год всего: 1 379 466,7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местный бюджет – 16 657,4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краевой бюджет - 74,3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1 362 735,0 тыс. руб.;</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2021 год всего: 134 189,3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местный бюджет – 16 251,3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117 938,0 тыс. руб.;</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 xml:space="preserve">2022 год всего: </w:t>
            </w:r>
            <w:r w:rsidR="00546E15" w:rsidRPr="00132C97">
              <w:rPr>
                <w:rFonts w:cs="Arial"/>
                <w:sz w:val="20"/>
                <w:szCs w:val="20"/>
              </w:rPr>
              <w:t>26 342,9</w:t>
            </w:r>
            <w:r w:rsidRPr="00132C97">
              <w:rPr>
                <w:rFonts w:cs="Arial"/>
                <w:sz w:val="20"/>
                <w:szCs w:val="20"/>
              </w:rPr>
              <w:t xml:space="preserve">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 xml:space="preserve">местный бюджет – </w:t>
            </w:r>
            <w:r w:rsidR="00546E15" w:rsidRPr="00132C97">
              <w:rPr>
                <w:rFonts w:cs="Arial"/>
                <w:sz w:val="20"/>
                <w:szCs w:val="20"/>
              </w:rPr>
              <w:t>26 192,9</w:t>
            </w:r>
            <w:r w:rsidRPr="00132C97">
              <w:rPr>
                <w:rFonts w:cs="Arial"/>
                <w:sz w:val="20"/>
                <w:szCs w:val="20"/>
              </w:rPr>
              <w:t xml:space="preserve">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150,0 тыс. руб.;</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2023 год всего: 14 399,2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местный бюджет – 14 249,2 тыс. руб.;</w:t>
            </w:r>
          </w:p>
          <w:p w:rsidR="00402EC0" w:rsidRPr="00132C97" w:rsidRDefault="00402EC0" w:rsidP="00402EC0">
            <w:pPr>
              <w:pStyle w:val="ConsPlusNormal"/>
              <w:ind w:left="0" w:firstLine="0"/>
              <w:rPr>
                <w:rFonts w:cs="Arial"/>
                <w:sz w:val="20"/>
                <w:szCs w:val="20"/>
              </w:rPr>
            </w:pPr>
            <w:r w:rsidRPr="00132C97">
              <w:rPr>
                <w:rFonts w:cs="Arial"/>
                <w:sz w:val="20"/>
                <w:szCs w:val="20"/>
              </w:rPr>
              <w:t>внебюджетные источники – 150,0 тыс. руб.</w:t>
            </w:r>
          </w:p>
          <w:p w:rsidR="00402EC0" w:rsidRPr="00132C97" w:rsidRDefault="00402EC0" w:rsidP="00402EC0">
            <w:pPr>
              <w:pStyle w:val="ConsPlusNormal"/>
              <w:ind w:left="0" w:firstLine="0"/>
              <w:rPr>
                <w:rFonts w:cs="Arial"/>
                <w:sz w:val="20"/>
                <w:szCs w:val="20"/>
              </w:rPr>
            </w:pPr>
          </w:p>
          <w:p w:rsidR="00402EC0" w:rsidRPr="00132C97" w:rsidRDefault="00402EC0" w:rsidP="00402EC0">
            <w:pPr>
              <w:pStyle w:val="ConsPlusNormal"/>
              <w:ind w:left="0" w:firstLine="0"/>
              <w:rPr>
                <w:rFonts w:cs="Arial"/>
                <w:sz w:val="20"/>
                <w:szCs w:val="20"/>
              </w:rPr>
            </w:pPr>
            <w:r w:rsidRPr="00132C97">
              <w:rPr>
                <w:rFonts w:cs="Arial"/>
                <w:sz w:val="20"/>
                <w:szCs w:val="20"/>
              </w:rPr>
              <w:t xml:space="preserve">2024 год всего: 11 530,1 тыс. руб. </w:t>
            </w:r>
          </w:p>
          <w:p w:rsidR="00402EC0" w:rsidRPr="00132C97" w:rsidRDefault="00402EC0" w:rsidP="00402EC0">
            <w:pPr>
              <w:pStyle w:val="ConsPlusNormal"/>
              <w:ind w:left="0" w:firstLine="0"/>
              <w:rPr>
                <w:rFonts w:cs="Arial"/>
                <w:sz w:val="20"/>
                <w:szCs w:val="20"/>
              </w:rPr>
            </w:pPr>
            <w:r w:rsidRPr="00132C97">
              <w:rPr>
                <w:rFonts w:cs="Arial"/>
                <w:sz w:val="20"/>
                <w:szCs w:val="20"/>
              </w:rPr>
              <w:t>местный бюджет – 11 530,1 тыс. руб.;</w:t>
            </w:r>
          </w:p>
          <w:p w:rsidR="006E55D1" w:rsidRPr="00132C97" w:rsidRDefault="00402EC0" w:rsidP="00402EC0">
            <w:pPr>
              <w:widowControl w:val="0"/>
              <w:autoSpaceDE w:val="0"/>
              <w:autoSpaceDN w:val="0"/>
              <w:adjustRightInd w:val="0"/>
              <w:rPr>
                <w:rFonts w:ascii="Arial" w:hAnsi="Arial" w:cs="Arial"/>
                <w:sz w:val="20"/>
                <w:szCs w:val="20"/>
              </w:rPr>
            </w:pPr>
            <w:r w:rsidRPr="00132C97">
              <w:rPr>
                <w:rFonts w:ascii="Arial" w:hAnsi="Arial" w:cs="Arial"/>
                <w:sz w:val="20"/>
                <w:szCs w:val="20"/>
              </w:rPr>
              <w:t>внебюджетные источники – 0,0 тыс. руб.</w:t>
            </w:r>
          </w:p>
        </w:tc>
      </w:tr>
      <w:tr w:rsidR="00132C97" w:rsidRPr="00132C97" w:rsidTr="00892D6F">
        <w:trPr>
          <w:trHeight w:val="28"/>
        </w:trPr>
        <w:tc>
          <w:tcPr>
            <w:tcW w:w="3336" w:type="dxa"/>
            <w:tcBorders>
              <w:top w:val="single" w:sz="4" w:space="0" w:color="auto"/>
              <w:left w:val="single" w:sz="4" w:space="0" w:color="auto"/>
              <w:bottom w:val="single" w:sz="4" w:space="0" w:color="auto"/>
              <w:right w:val="single" w:sz="4" w:space="0" w:color="auto"/>
            </w:tcBorders>
          </w:tcPr>
          <w:p w:rsidR="006E55D1" w:rsidRPr="00132C97" w:rsidRDefault="006E55D1" w:rsidP="009118D5">
            <w:pPr>
              <w:shd w:val="clear" w:color="auto" w:fill="FFFFFF" w:themeFill="background1"/>
              <w:autoSpaceDE w:val="0"/>
              <w:autoSpaceDN w:val="0"/>
              <w:adjustRightInd w:val="0"/>
              <w:jc w:val="both"/>
              <w:rPr>
                <w:rFonts w:ascii="Arial" w:hAnsi="Arial" w:cs="Arial"/>
                <w:sz w:val="20"/>
                <w:szCs w:val="20"/>
              </w:rPr>
            </w:pPr>
            <w:r w:rsidRPr="00132C97">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162" w:type="dxa"/>
            <w:tcBorders>
              <w:top w:val="single" w:sz="4" w:space="0" w:color="auto"/>
              <w:left w:val="single" w:sz="4" w:space="0" w:color="auto"/>
              <w:bottom w:val="single" w:sz="4" w:space="0" w:color="auto"/>
              <w:right w:val="single" w:sz="4" w:space="0" w:color="auto"/>
            </w:tcBorders>
            <w:shd w:val="clear" w:color="auto" w:fill="FFFFFF" w:themeFill="background1"/>
          </w:tcPr>
          <w:p w:rsidR="006E55D1" w:rsidRPr="00132C97" w:rsidRDefault="006E55D1" w:rsidP="009118D5">
            <w:pPr>
              <w:tabs>
                <w:tab w:val="left" w:pos="567"/>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Показатели результативности МП за период реализации:</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удельный вес населения, участвующего в событийных мероприятиях, составит к 2023 году 45,0% от общего населения города;</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уровень информированности населения о реализуемых мероприятиях и услугах в сфере туризма на территории города Норильска составит не менее 55,0% к концу 2023 года;</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уровень удовлетворенности населения реализуемыми мероприятиями в сфере туризма на территории города Норильска составит не менее 45,0% к концу 2023 года;</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количество заявок, поданных субъектами туристической отрасли города Норильска на участие в федеральных, региональных конкурсах и получение грантов, к 2023 году составит не менее 12 заявок за год;</w:t>
            </w:r>
          </w:p>
          <w:p w:rsidR="00892D6F"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количество выигранных субъектами туристической отрасли федеральных, региональных конкурсов и грантов к 2023 году составит не менее 6 ед.;</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количество туристических выставок, в которых принято участие составит не менее 2 ед. ежегодно в период 2021-2023 годов;</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количество созданных каналов продвижения туристического потенциала Норильска (сайты, социальные сети, мессенджеры) к 2023 году составит 6 ед.;</w:t>
            </w:r>
          </w:p>
          <w:p w:rsidR="006E55D1" w:rsidRPr="00132C97" w:rsidRDefault="00892D6F" w:rsidP="009118D5">
            <w:pPr>
              <w:tabs>
                <w:tab w:val="left" w:pos="0"/>
              </w:tabs>
              <w:autoSpaceDE w:val="0"/>
              <w:autoSpaceDN w:val="0"/>
              <w:adjustRightInd w:val="0"/>
              <w:jc w:val="both"/>
              <w:rPr>
                <w:rFonts w:ascii="Arial" w:eastAsiaTheme="minorEastAsia"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количество реализуемых проектов, получивших поддержку посредством участия в конкурсах на получение субсидий и грантовых средств, а также в рамках межмуниципального сотрудничества не менее 2 ед. к 2023 году;</w:t>
            </w:r>
          </w:p>
          <w:p w:rsidR="006E55D1" w:rsidRPr="00132C97" w:rsidRDefault="00892D6F" w:rsidP="009118D5">
            <w:pPr>
              <w:tabs>
                <w:tab w:val="left" w:pos="0"/>
              </w:tabs>
              <w:autoSpaceDE w:val="0"/>
              <w:autoSpaceDN w:val="0"/>
              <w:adjustRightInd w:val="0"/>
              <w:jc w:val="both"/>
              <w:rPr>
                <w:rFonts w:ascii="Arial" w:hAnsi="Arial" w:cs="Arial"/>
                <w:sz w:val="20"/>
                <w:szCs w:val="20"/>
              </w:rPr>
            </w:pPr>
            <w:r w:rsidRPr="00132C97">
              <w:rPr>
                <w:rFonts w:ascii="Arial" w:eastAsiaTheme="minorEastAsia" w:hAnsi="Arial" w:cs="Arial"/>
                <w:sz w:val="20"/>
                <w:szCs w:val="20"/>
              </w:rPr>
              <w:t xml:space="preserve">- </w:t>
            </w:r>
            <w:r w:rsidR="006E55D1" w:rsidRPr="00132C97">
              <w:rPr>
                <w:rFonts w:ascii="Arial" w:eastAsiaTheme="minorEastAsia" w:hAnsi="Arial" w:cs="Arial"/>
                <w:sz w:val="20"/>
                <w:szCs w:val="20"/>
              </w:rPr>
              <w:t>доля граждан, обратившихся и получивших консультации в МАУ «Центр развития туризма» составит 100% ежегодно.</w:t>
            </w:r>
          </w:p>
        </w:tc>
      </w:tr>
    </w:tbl>
    <w:p w:rsidR="006E55D1" w:rsidRPr="00132C97" w:rsidRDefault="006E55D1" w:rsidP="009118D5">
      <w:pPr>
        <w:autoSpaceDE w:val="0"/>
        <w:autoSpaceDN w:val="0"/>
        <w:adjustRightInd w:val="0"/>
        <w:outlineLvl w:val="0"/>
        <w:rPr>
          <w:rFonts w:ascii="Arial" w:hAnsi="Arial" w:cs="Arial"/>
        </w:rPr>
      </w:pPr>
    </w:p>
    <w:p w:rsidR="006E55D1" w:rsidRPr="00132C97" w:rsidRDefault="00D44936" w:rsidP="009118D5">
      <w:pPr>
        <w:widowControl w:val="0"/>
        <w:autoSpaceDE w:val="0"/>
        <w:autoSpaceDN w:val="0"/>
        <w:adjustRightInd w:val="0"/>
        <w:jc w:val="center"/>
        <w:outlineLvl w:val="2"/>
        <w:rPr>
          <w:rFonts w:ascii="Arial" w:hAnsi="Arial" w:cs="Arial"/>
        </w:rPr>
      </w:pPr>
      <w:r w:rsidRPr="00132C97">
        <w:rPr>
          <w:rFonts w:ascii="Arial" w:hAnsi="Arial" w:cs="Arial"/>
        </w:rPr>
        <w:t>2</w:t>
      </w:r>
      <w:r w:rsidR="004320C0" w:rsidRPr="00132C97">
        <w:rPr>
          <w:rFonts w:ascii="Arial" w:hAnsi="Arial" w:cs="Arial"/>
        </w:rPr>
        <w:t xml:space="preserve">. </w:t>
      </w:r>
      <w:r w:rsidR="006E55D1" w:rsidRPr="00132C97">
        <w:rPr>
          <w:rFonts w:ascii="Arial" w:hAnsi="Arial" w:cs="Arial"/>
        </w:rPr>
        <w:t>Текущее состояние</w:t>
      </w:r>
    </w:p>
    <w:p w:rsidR="006E55D1" w:rsidRPr="00132C97" w:rsidRDefault="006E55D1" w:rsidP="009118D5">
      <w:pPr>
        <w:autoSpaceDE w:val="0"/>
        <w:autoSpaceDN w:val="0"/>
        <w:adjustRightInd w:val="0"/>
        <w:ind w:left="360"/>
        <w:outlineLvl w:val="0"/>
        <w:rPr>
          <w:rFonts w:ascii="Arial" w:hAnsi="Arial" w:cs="Arial"/>
        </w:rPr>
      </w:pPr>
    </w:p>
    <w:p w:rsidR="006E55D1" w:rsidRPr="00132C97" w:rsidRDefault="006E55D1" w:rsidP="009118D5">
      <w:pPr>
        <w:ind w:firstLine="709"/>
        <w:jc w:val="both"/>
        <w:rPr>
          <w:rFonts w:ascii="Arial" w:hAnsi="Arial" w:cs="Arial"/>
          <w:bCs/>
        </w:rPr>
      </w:pPr>
      <w:r w:rsidRPr="00132C97">
        <w:rPr>
          <w:rFonts w:ascii="Arial" w:hAnsi="Arial" w:cs="Arial"/>
          <w:bCs/>
        </w:rPr>
        <w:lastRenderedPageBreak/>
        <w:t xml:space="preserve">В последние годы развитие туризма является одним из приоритетных направлений как на федеральном, так и на региональном уровне. </w:t>
      </w:r>
    </w:p>
    <w:p w:rsidR="006E55D1" w:rsidRPr="00132C97" w:rsidRDefault="006E55D1" w:rsidP="009118D5">
      <w:pPr>
        <w:ind w:firstLine="709"/>
        <w:jc w:val="both"/>
        <w:rPr>
          <w:rFonts w:ascii="Arial" w:hAnsi="Arial" w:cs="Arial"/>
        </w:rPr>
      </w:pPr>
      <w:r w:rsidRPr="00132C97">
        <w:rPr>
          <w:rFonts w:ascii="Arial" w:hAnsi="Arial" w:cs="Arial"/>
        </w:rPr>
        <w:t>Сегодня арктический туризм становится одной из точек роста северных территорий по всему миру, количество желающих посетить Северный полюс и Русскую Арктику постоянно растет.</w:t>
      </w:r>
    </w:p>
    <w:p w:rsidR="006E55D1" w:rsidRPr="00132C97" w:rsidRDefault="006E55D1" w:rsidP="009118D5">
      <w:pPr>
        <w:ind w:firstLine="709"/>
        <w:jc w:val="both"/>
        <w:rPr>
          <w:rFonts w:ascii="Arial" w:hAnsi="Arial" w:cs="Arial"/>
        </w:rPr>
      </w:pPr>
      <w:r w:rsidRPr="00132C97">
        <w:rPr>
          <w:rFonts w:ascii="Arial" w:hAnsi="Arial" w:cs="Arial"/>
        </w:rPr>
        <w:t xml:space="preserve">Согласно Стратегии развития туризма в Российской Федерации, утвержденной распоряжением Правительства РФ от 20.09.2019 №2129-р, Арктика является одной из зон приоритетного развития туризма. </w:t>
      </w:r>
    </w:p>
    <w:p w:rsidR="006E55D1" w:rsidRPr="00132C97" w:rsidRDefault="006E55D1" w:rsidP="009118D5">
      <w:pPr>
        <w:ind w:firstLine="709"/>
        <w:jc w:val="both"/>
        <w:rPr>
          <w:rFonts w:ascii="Arial" w:hAnsi="Arial" w:cs="Arial"/>
        </w:rPr>
      </w:pPr>
      <w:r w:rsidRPr="00132C97">
        <w:rPr>
          <w:rFonts w:ascii="Arial" w:hAnsi="Arial" w:cs="Arial"/>
        </w:rPr>
        <w:t>Согласно Концепции развития туристской индустрии в Красноярском крае, одобренной Распоряжением Правительства Красноярского края от 27.12.2016 №1174-р, арктический туризм является приоритетным направлением развития туризма в крае. Также в краевой концепции развития туристской индустрии на основе пространственного планирования и концентрации туристских ресурсов и объектов туристского интереса выделен перспективный туристский кластер «Арктический», в состав которого входят территории города Норильска и Таймырского Долгано-Ненецкого муниципального района.</w:t>
      </w:r>
    </w:p>
    <w:p w:rsidR="006E55D1" w:rsidRPr="00132C97" w:rsidRDefault="006E55D1" w:rsidP="009118D5">
      <w:pPr>
        <w:ind w:firstLine="709"/>
        <w:jc w:val="both"/>
        <w:rPr>
          <w:rFonts w:ascii="Arial" w:hAnsi="Arial" w:cs="Arial"/>
        </w:rPr>
      </w:pPr>
      <w:r w:rsidRPr="00132C97">
        <w:rPr>
          <w:rFonts w:ascii="Arial" w:eastAsiaTheme="minorEastAsia" w:hAnsi="Arial" w:cs="Arial"/>
        </w:rPr>
        <w:t xml:space="preserve">Согласно Федеральному закону </w:t>
      </w:r>
      <w:r w:rsidRPr="00132C97">
        <w:rPr>
          <w:rFonts w:ascii="Arial" w:hAnsi="Arial" w:cs="Arial"/>
        </w:rPr>
        <w:t xml:space="preserve">от 24.11.1996 №132-ФЗ «Об основах туристской деятельности в Российской Федерации» </w:t>
      </w:r>
      <w:r w:rsidRPr="00132C97">
        <w:rPr>
          <w:rFonts w:ascii="Arial" w:hAnsi="Arial" w:cs="Arial"/>
          <w:bCs/>
        </w:rPr>
        <w:t>органы местного самоуправления имею права по созданию благоприятных условий для развития туризма на своей территории.</w:t>
      </w:r>
    </w:p>
    <w:p w:rsidR="006E55D1" w:rsidRPr="00132C97" w:rsidRDefault="006E55D1" w:rsidP="009118D5">
      <w:pPr>
        <w:ind w:firstLine="709"/>
        <w:jc w:val="both"/>
        <w:rPr>
          <w:rFonts w:ascii="Arial" w:hAnsi="Arial" w:cs="Arial"/>
        </w:rPr>
      </w:pPr>
      <w:r w:rsidRPr="00132C97">
        <w:rPr>
          <w:rFonts w:ascii="Arial" w:hAnsi="Arial" w:cs="Arial"/>
        </w:rPr>
        <w:t>Таким образом, вектор федерального и краевого законодательства определяет для арктических территорий развитие туризма как одно из важных направлений раскрытия и реализации своего природного и экономического потенциала.</w:t>
      </w:r>
    </w:p>
    <w:p w:rsidR="006E55D1" w:rsidRPr="00132C97" w:rsidRDefault="006E55D1" w:rsidP="009118D5">
      <w:pPr>
        <w:autoSpaceDE w:val="0"/>
        <w:autoSpaceDN w:val="0"/>
        <w:adjustRightInd w:val="0"/>
        <w:ind w:firstLine="709"/>
        <w:jc w:val="both"/>
        <w:rPr>
          <w:rFonts w:ascii="Arial" w:eastAsiaTheme="minorEastAsia" w:hAnsi="Arial" w:cs="Arial"/>
          <w:i/>
        </w:rPr>
      </w:pPr>
      <w:r w:rsidRPr="00132C97">
        <w:rPr>
          <w:rFonts w:ascii="Arial" w:eastAsiaTheme="minorEastAsia" w:hAnsi="Arial" w:cs="Arial"/>
          <w:i/>
        </w:rPr>
        <w:t>Общая информация о территории города</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Норильск обладает рядом уникальных географических, природно-климатических, исторических особенностей. Располагается на 69-й параллели за Полярным кругом. От Северного полюса Норильск отделяют 2 223 км, от крайней северной точки Евразии (мыс Челюскина) - 1 000 км. Расстояние до Красноярска - 1 500 км воздушным путем, 2 000 км водным путем, до Москвы – 2 950 км (воздушным путем). Город г</w:t>
      </w:r>
      <w:r w:rsidRPr="00132C97">
        <w:rPr>
          <w:rFonts w:ascii="Arial" w:eastAsiaTheme="minorEastAsia" w:hAnsi="Arial" w:cs="Arial"/>
          <w:spacing w:val="-1"/>
        </w:rPr>
        <w:t xml:space="preserve">раничит с Таймырским Долгано-Ненецким муниципальным районом. Норильск один из пяти самых северных городов планеты с численностью населения более 100 тыс. человек. </w:t>
      </w:r>
      <w:r w:rsidRPr="00132C97">
        <w:rPr>
          <w:rFonts w:ascii="Arial" w:eastAsiaTheme="minorEastAsia" w:hAnsi="Arial" w:cs="Arial"/>
        </w:rPr>
        <w:t>Площадь муниципального образования город Норильск составляет 4,5 тыс. км</w:t>
      </w:r>
      <w:r w:rsidRPr="00132C97">
        <w:rPr>
          <w:rFonts w:ascii="Arial" w:eastAsiaTheme="minorEastAsia" w:hAnsi="Arial" w:cs="Arial"/>
          <w:vertAlign w:val="superscript"/>
        </w:rPr>
        <w:t>2</w:t>
      </w:r>
      <w:r w:rsidRPr="00132C97">
        <w:rPr>
          <w:rFonts w:ascii="Arial" w:eastAsiaTheme="minorEastAsia" w:hAnsi="Arial" w:cs="Arial"/>
        </w:rPr>
        <w:t>. В границах муниципального образования город Норильск находится город Норильск с прилегающей территорией и городской поселок Снежногорск. Территория города Норильска делится на три административных района: Кайеркан, Талнах, Центральный.</w:t>
      </w:r>
      <w:r w:rsidRPr="00132C97">
        <w:rPr>
          <w:rFonts w:ascii="Arial" w:eastAsiaTheme="minorEastAsia" w:hAnsi="Arial" w:cs="Arial"/>
          <w:spacing w:val="-1"/>
        </w:rPr>
        <w:t xml:space="preserve"> </w:t>
      </w:r>
      <w:r w:rsidRPr="00132C97">
        <w:rPr>
          <w:rFonts w:ascii="Arial" w:eastAsiaTheme="minorEastAsia" w:hAnsi="Arial" w:cs="Arial"/>
        </w:rPr>
        <w:t>Основной вид транспорта для того, чтобы попасть в поселок Снежногорск – малая авиация. В соответствии с Указом Президента Российской Федерации от 02.05.2014 №296 Норильск включен в сухопутные территории Арктической зоны Российской Федерации.</w:t>
      </w:r>
      <w:r w:rsidRPr="00132C97">
        <w:rPr>
          <w:rFonts w:ascii="Arial" w:eastAsiaTheme="minorEastAsia" w:hAnsi="Arial" w:cs="Arial"/>
          <w:spacing w:val="-1"/>
        </w:rPr>
        <w:t xml:space="preserve"> </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 xml:space="preserve">Климат территории – </w:t>
      </w:r>
      <w:r w:rsidRPr="00132C97">
        <w:rPr>
          <w:rFonts w:ascii="Arial" w:eastAsiaTheme="minorEastAsia" w:hAnsi="Arial" w:cs="Arial"/>
          <w:spacing w:val="-1"/>
        </w:rPr>
        <w:t>субарктический, резко континентальный. Среднегодовая температура воздуха находится в интервале от -9,8</w:t>
      </w:r>
      <w:r w:rsidRPr="00132C97">
        <w:rPr>
          <w:rFonts w:ascii="Arial" w:eastAsiaTheme="minorEastAsia" w:hAnsi="Arial" w:cs="Arial"/>
          <w:spacing w:val="-1"/>
          <w:vertAlign w:val="superscript"/>
        </w:rPr>
        <w:t>0</w:t>
      </w:r>
      <w:r w:rsidRPr="00132C97">
        <w:rPr>
          <w:rFonts w:ascii="Arial" w:eastAsiaTheme="minorEastAsia" w:hAnsi="Arial" w:cs="Arial"/>
          <w:spacing w:val="-1"/>
        </w:rPr>
        <w:t>С до -10,6</w:t>
      </w:r>
      <w:r w:rsidRPr="00132C97">
        <w:rPr>
          <w:rFonts w:ascii="Arial" w:eastAsiaTheme="minorEastAsia" w:hAnsi="Arial" w:cs="Arial"/>
          <w:spacing w:val="-1"/>
          <w:vertAlign w:val="superscript"/>
        </w:rPr>
        <w:t>0</w:t>
      </w:r>
      <w:r w:rsidRPr="00132C97">
        <w:rPr>
          <w:rFonts w:ascii="Arial" w:eastAsiaTheme="minorEastAsia" w:hAnsi="Arial" w:cs="Arial"/>
          <w:spacing w:val="-1"/>
        </w:rPr>
        <w:t>С. Особенность зимы - сочетание низких температур и сильного шквального ветра. С 30 ноября по 13 января длится полярная ночь, с 19 мая по 25 июля – полярный день. Период сумеречных и белых ночей, а также смена дня и ночи проходит каждые полгода.</w:t>
      </w:r>
    </w:p>
    <w:p w:rsidR="006E55D1" w:rsidRPr="00132C97" w:rsidRDefault="006E55D1" w:rsidP="009118D5">
      <w:pPr>
        <w:ind w:firstLine="709"/>
        <w:jc w:val="both"/>
        <w:rPr>
          <w:rFonts w:ascii="Arial" w:eastAsiaTheme="minorEastAsia" w:hAnsi="Arial" w:cs="Arial"/>
          <w:spacing w:val="-1"/>
        </w:rPr>
      </w:pPr>
      <w:r w:rsidRPr="00132C97">
        <w:rPr>
          <w:rFonts w:ascii="Arial" w:eastAsiaTheme="minorEastAsia" w:hAnsi="Arial" w:cs="Arial"/>
          <w:spacing w:val="-1"/>
        </w:rPr>
        <w:t>В летние месяцы иногда могут наблюдаться осадки в виде снега. За зиму в Норильске выпадает до двух миллионов тонн снега, то есть на каждого жителя Норильска приходится в среднем по 10 тонн снега в год.  На небольшой глубине от поверхности земли располагается вечная мерзлота, уходящая вниз на 300 – 500 метров.</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В районе Талнах у подножия гор располагается одна из точек входа на Плато Путорана, являющегося объектом всемирного природного наследия ЮНЕСКО. </w:t>
      </w:r>
    </w:p>
    <w:p w:rsidR="006E55D1" w:rsidRPr="00132C97" w:rsidRDefault="006E55D1" w:rsidP="009118D5">
      <w:pPr>
        <w:ind w:firstLine="709"/>
        <w:jc w:val="both"/>
        <w:rPr>
          <w:rFonts w:ascii="Arial" w:eastAsiaTheme="minorEastAsia" w:hAnsi="Arial" w:cs="Arial"/>
          <w:bCs/>
        </w:rPr>
      </w:pPr>
      <w:r w:rsidRPr="00132C97">
        <w:rPr>
          <w:rFonts w:ascii="Arial" w:eastAsiaTheme="minorEastAsia" w:hAnsi="Arial" w:cs="Arial"/>
          <w:bCs/>
        </w:rPr>
        <w:t>Территория Плато Путорана является местом обитания для многих эндемичных, редких и исчезающих представителей растительного и животного мира, в том числе одного из самых крупных малоизученных млекопитающих планеты – путоранского снежного барана. Также Плато Путорана расположено в пределах глобального трансконтинентального миграционного пути птиц (Центрально-Азиатский миграционный путь). В весенне-летний период на территории плато ведутся фундаментальные научные исследования.</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Территория плато Путорана находится в ведении федерального государственного бюджетного учреждения «Объединенная дирекция заповедников Таймыра», в состав которого входят 3 заповедника: «Большой Арктический», «Таймырский», «Путоранский».</w:t>
      </w:r>
    </w:p>
    <w:p w:rsidR="006E55D1" w:rsidRPr="00132C97" w:rsidRDefault="006E55D1" w:rsidP="009118D5">
      <w:pPr>
        <w:ind w:firstLine="709"/>
        <w:jc w:val="both"/>
        <w:rPr>
          <w:rFonts w:ascii="Arial" w:eastAsiaTheme="minorEastAsia" w:hAnsi="Arial" w:cs="Arial"/>
          <w:bCs/>
        </w:rPr>
      </w:pPr>
      <w:r w:rsidRPr="00132C97">
        <w:rPr>
          <w:rFonts w:ascii="Arial" w:eastAsiaTheme="minorEastAsia" w:hAnsi="Arial" w:cs="Arial"/>
        </w:rPr>
        <w:t xml:space="preserve">Путоранский заповедник – один из самых крупных в России. </w:t>
      </w:r>
      <w:r w:rsidRPr="00132C97">
        <w:rPr>
          <w:rFonts w:ascii="Arial" w:eastAsiaTheme="minorEastAsia" w:hAnsi="Arial" w:cs="Arial"/>
          <w:bCs/>
        </w:rPr>
        <w:t xml:space="preserve">Территория отличается своеобразием рельефа. Исключительную эстетическую значимость территории придают многочисленные водопады. Живописен ландшафт внутриконтинентальных озерных фьордов. Необычны и величественны трапповые формы рельефа, изрезанные глубокими каньонами. </w:t>
      </w:r>
    </w:p>
    <w:p w:rsidR="006E55D1" w:rsidRPr="00132C97" w:rsidRDefault="006E55D1" w:rsidP="009118D5">
      <w:pPr>
        <w:ind w:firstLine="709"/>
        <w:jc w:val="both"/>
        <w:rPr>
          <w:rFonts w:ascii="Arial" w:eastAsiaTheme="minorEastAsia" w:hAnsi="Arial" w:cs="Arial"/>
          <w:bCs/>
        </w:rPr>
      </w:pPr>
      <w:r w:rsidRPr="00132C97">
        <w:rPr>
          <w:rFonts w:ascii="Arial" w:eastAsiaTheme="minorEastAsia" w:hAnsi="Arial" w:cs="Arial"/>
          <w:bCs/>
        </w:rPr>
        <w:t>На плато более тысячи озер, глубина большинства из них достигает 180 – 420 м. Вместе взятые озера плато образуют второй по объему резервуар пресной воды в России после Байкала. Через часть территории объекта пролегает миграционный путь крупнейшей в мире популяции основного промыслового вида животных Таймыра – дикого северного оленя.</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 xml:space="preserve">Имеющиеся значительные водные ресурсы могут быть рассмотрены как объекты для организации отдыха. </w:t>
      </w:r>
      <w:r w:rsidRPr="00132C97">
        <w:rPr>
          <w:rFonts w:ascii="Arial" w:eastAsiaTheme="minorEastAsia" w:hAnsi="Arial" w:cs="Arial"/>
          <w:bCs/>
        </w:rPr>
        <w:t>Река Норильская</w:t>
      </w:r>
      <w:r w:rsidRPr="00132C97">
        <w:rPr>
          <w:rFonts w:ascii="Arial" w:eastAsiaTheme="minorEastAsia" w:hAnsi="Arial" w:cs="Arial"/>
        </w:rPr>
        <w:t xml:space="preserve"> – река на севере Красноярского края России, протекает по Северо-Сибирской низменности на юге Таймырского полуострова. В летний период – с конца июня по сентябрь – река Норильская судоходна, используется в рекреационных целях и в целях водного туризма к озёрам Пясино, Мелкое и к большим озёрам на плато Путорана – Лама, Глубокое, Собачье, Накомякен, Кета и др.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Одной из привлекательных особенностей нашей территории является традиционное использование в приготовлении различных блюд мяса оленя, северной рыбы и северной ягоды (голубики, морошки, брусники).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Блюда из мяса дикого северного оленя – оленины, занимают одно из первых мест по диетическим свойствам, гастрономическим и вкусовым качествам среди других сортов мяса. В норильских магазинах можно приобрести сырокопченую колбасу, чипсы, пельмени, колбаски, фарш, сардельки и многое другое из оленины. В меню норильских ресторанов и кафе присутствуют блюда из мяса дикого северного оленя. Юкола – сыровяленые кусочки оленины. Строганина – тонкие стружки или ломтики сырой мороженой рыбы (сига, чира, муксуна) или оленины со специями (черный перец, соль). Сугудай – кушанье из свежей сырой рыбы в рассоле из лука со специями (черный перец, соль). </w:t>
      </w:r>
    </w:p>
    <w:p w:rsidR="006E55D1" w:rsidRPr="00132C97" w:rsidRDefault="006E55D1" w:rsidP="009118D5">
      <w:pPr>
        <w:ind w:firstLine="709"/>
        <w:jc w:val="both"/>
        <w:rPr>
          <w:rFonts w:ascii="Arial" w:eastAsiaTheme="minorEastAsia" w:hAnsi="Arial" w:cs="Arial"/>
          <w:i/>
          <w:spacing w:val="-1"/>
        </w:rPr>
      </w:pPr>
    </w:p>
    <w:p w:rsidR="006E55D1" w:rsidRPr="00132C97" w:rsidRDefault="006E55D1" w:rsidP="009118D5">
      <w:pPr>
        <w:ind w:firstLine="709"/>
        <w:jc w:val="both"/>
        <w:rPr>
          <w:rFonts w:ascii="Arial" w:eastAsiaTheme="minorEastAsia" w:hAnsi="Arial" w:cs="Arial"/>
          <w:i/>
          <w:spacing w:val="-1"/>
        </w:rPr>
      </w:pPr>
      <w:r w:rsidRPr="00132C97">
        <w:rPr>
          <w:rFonts w:ascii="Arial" w:eastAsiaTheme="minorEastAsia" w:hAnsi="Arial" w:cs="Arial"/>
          <w:i/>
          <w:spacing w:val="-1"/>
        </w:rPr>
        <w:t>Характеристика текущего состояния</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На территории располагается градообразующее предприятие ЗФ ПАО «ГМК «Норильский никель», а также российские организации корпоративной структуры. В 2016 году произошло закрытие старейшего завода на территории – Никелевого. С производственной, социальной и экологической точек зрения закрытие Никелевого завода не имеет прецедентов в промышленной практике России. Закрытие завода сказалось на улучшении экологической ситуации в Норильске. До закрытия объем ежегодных выбросов в атмосферу составлял 380 тыс. т диоксида серы, который выделялся при плавке, на долю Никелевого завода приходилось более 25% выбросов диоксида серы в городской черте.</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В рамках национального проекта «Экология» в 2022 году ЗФ ПАО «ГМК «Норильский никель» запускает «Серный проект» в составе утвержденного Комплексного плана мероприятий по снижению выбросов загрязняющих веществ в атмосферный воздух в городе Норильске, реализация которого призвана сократить выбросы на 75%.</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 xml:space="preserve">Улучшение экологической ситуации в городе позволит в значительной степени повысить туристическую привлекательность территории. </w:t>
      </w: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rPr>
        <w:t>В 2020 году создано муниципальное автономное учреждение «Центр развития туризма», которое на сегодняшний день является разработчиком и куратором программы по развитию туризма. Основными целями создания учреждения являются:</w:t>
      </w:r>
    </w:p>
    <w:p w:rsidR="006E55D1" w:rsidRPr="00132C97" w:rsidRDefault="004320C0"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выполнение работ и исполнение функций для обеспечения реализации полномочий органов местного самоуправления Норильска по созданию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w:t>
      </w:r>
    </w:p>
    <w:p w:rsidR="006E55D1" w:rsidRPr="00132C97" w:rsidRDefault="004320C0"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продвижение Норильска и его туристского брэнда на внутреннем и внешнем туристских рынках;</w:t>
      </w:r>
    </w:p>
    <w:p w:rsidR="006E55D1" w:rsidRPr="00132C97" w:rsidRDefault="004320C0"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формирование единого информационного туристского пространства, развитие системы коммуникаций, обеспечивающей эффективное взаимодействие различных субъектов туристской деятельности внутри него.</w:t>
      </w:r>
    </w:p>
    <w:p w:rsidR="00297284" w:rsidRPr="00132C97" w:rsidRDefault="00297284"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p>
    <w:p w:rsidR="006E55D1" w:rsidRPr="00132C97" w:rsidRDefault="006E55D1" w:rsidP="00297284">
      <w:pPr>
        <w:ind w:firstLine="709"/>
        <w:jc w:val="center"/>
        <w:rPr>
          <w:rFonts w:ascii="Arial" w:eastAsiaTheme="minorEastAsia" w:hAnsi="Arial" w:cs="Arial"/>
        </w:rPr>
      </w:pPr>
      <w:r w:rsidRPr="00132C97">
        <w:rPr>
          <w:rFonts w:ascii="Arial" w:eastAsiaTheme="minorEastAsia" w:hAnsi="Arial" w:cs="Arial"/>
        </w:rPr>
        <w:t>Состояние туристической инфраструктуры</w:t>
      </w:r>
    </w:p>
    <w:p w:rsidR="00297284" w:rsidRPr="00132C97" w:rsidRDefault="00297284" w:rsidP="00297284">
      <w:pPr>
        <w:ind w:firstLine="709"/>
        <w:jc w:val="center"/>
        <w:rPr>
          <w:rFonts w:ascii="Arial" w:eastAsiaTheme="minorEastAsia" w:hAnsi="Arial" w:cs="Arial"/>
        </w:rPr>
      </w:pP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Воздушным транспортным узлом на территории является аэропорт «Норильск» – аэропорт федерального значения, с аэродромом совместного базирования с государственной авиацией, который является единственной связью заполярья Красноярского края с другими регионами России. Аэропорт принимает все современные типы самолетов, имеет постоянную наземную связь с Норильска и городом Дудинка. С 2016 по 2018 годы осуществлялась реконструкция взлетно-посадочной полосы. В 2019 году по итогам реализации проекта «Великие имена России» аэропорту присвоено имя исследователя Арктики Николая Урванцева.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В памяти сибиряков Николай Урванцев остался учёным-первопроходцем, исследователем Арктики, доктором геолого-минералогических наук, автором карты Таймыра и исследователем Северной Земли, основателем Норильска и первым его жителем. Именно его бревенчатый дом, построенный в период экспедиции 1921-1922 годов и находящийся сейчас за зданием городского музея, носит название «Первый дом Норильска». С именем полярного исследователя, первопроходца и учёного неразрывно связано открытие крупнейших в мире платино-медно-никелевых месторождений на севере Красноярского края и строительство металлургического гиганта.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В городе Дудинка (расположен в 90 км от Норильска) находится круглогодичный морской арктический порт федерального значения на трассе Северного морского пути, расположенный на правом берегу реки Енисей в устье притока реки Дудинка.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На реке Норильская располагается посёлок Валёк с вертолетной посадочной площадкой, совмещённый с железнодорожным автомобильным мостом, который соединяет Центральный район и район Талнах.</w:t>
      </w:r>
      <w:r w:rsidRPr="00132C97">
        <w:rPr>
          <w:rFonts w:ascii="Arial" w:hAnsi="Arial" w:cs="Arial"/>
        </w:rPr>
        <w:t xml:space="preserve"> </w:t>
      </w:r>
      <w:r w:rsidRPr="00132C97">
        <w:rPr>
          <w:rFonts w:ascii="Arial" w:eastAsiaTheme="minorEastAsia" w:hAnsi="Arial" w:cs="Arial"/>
        </w:rPr>
        <w:t>Мост через реку Норильскую отмечен в сборнике ЮНЕСКО «Мостостроение мира» как «самый северный в мире из больших мостов за 69 параллелью».</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 xml:space="preserve">Наиболее перспективным направлением развития туризма на территории является туризм на больших Норильских озерах, которые глубоко врезаются в основной массив плато Путорана. Большая часть плато Путорана до сих пор недоступна для туристов из-за удаленности и отсутствия каких-либо транспортных путей. Основная сложность – это транспортная схема. На большую часть плато можно попасть только воздушным путем. Через Норильск и далее через реки Норильская, Талая и Большие Норильские озера пролегает наиболее простой и доступный маршрут до центральной части плато Путорана.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Для удовлетворения потребности населения и гостей города в разнообразном и качественном питании на территории действует широкая структура сети общественного питания. Данные по состоянию на 01.10.2020 с разбивкой по районам представлены в таблице:</w:t>
      </w:r>
    </w:p>
    <w:p w:rsidR="006E55D1" w:rsidRPr="00132C97" w:rsidRDefault="006E55D1" w:rsidP="009118D5">
      <w:pPr>
        <w:ind w:firstLine="709"/>
        <w:jc w:val="both"/>
        <w:rPr>
          <w:rFonts w:ascii="Arial" w:eastAsiaTheme="minorEastAsia" w:hAnsi="Arial" w:cs="Arial"/>
        </w:rPr>
      </w:pPr>
    </w:p>
    <w:tbl>
      <w:tblPr>
        <w:tblW w:w="9266" w:type="dxa"/>
        <w:tblInd w:w="-10" w:type="dxa"/>
        <w:tblLayout w:type="fixed"/>
        <w:tblCellMar>
          <w:left w:w="0" w:type="dxa"/>
          <w:right w:w="0" w:type="dxa"/>
        </w:tblCellMar>
        <w:tblLook w:val="04A0" w:firstRow="1" w:lastRow="0" w:firstColumn="1" w:lastColumn="0" w:noHBand="0" w:noVBand="1"/>
      </w:tblPr>
      <w:tblGrid>
        <w:gridCol w:w="3828"/>
        <w:gridCol w:w="1417"/>
        <w:gridCol w:w="1611"/>
        <w:gridCol w:w="1139"/>
        <w:gridCol w:w="1271"/>
      </w:tblGrid>
      <w:tr w:rsidR="00132C97" w:rsidRPr="00132C97" w:rsidTr="00892D6F">
        <w:tc>
          <w:tcPr>
            <w:tcW w:w="3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jc w:val="center"/>
              <w:rPr>
                <w:rFonts w:ascii="Arial" w:eastAsiaTheme="minorEastAsia" w:hAnsi="Arial" w:cs="Arial"/>
                <w:sz w:val="20"/>
                <w:szCs w:val="20"/>
              </w:rPr>
            </w:pPr>
            <w:r w:rsidRPr="00132C97">
              <w:rPr>
                <w:rFonts w:ascii="Arial" w:eastAsiaTheme="minorEastAsia" w:hAnsi="Arial" w:cs="Arial"/>
                <w:sz w:val="20"/>
                <w:szCs w:val="20"/>
              </w:rPr>
              <w:t>Наименование показателя</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left="-74" w:right="-108"/>
              <w:jc w:val="center"/>
              <w:rPr>
                <w:rFonts w:ascii="Arial" w:eastAsiaTheme="minorEastAsia" w:hAnsi="Arial" w:cs="Arial"/>
                <w:sz w:val="20"/>
                <w:szCs w:val="20"/>
              </w:rPr>
            </w:pPr>
            <w:r w:rsidRPr="00132C97">
              <w:rPr>
                <w:rFonts w:ascii="Arial" w:eastAsiaTheme="minorEastAsia" w:hAnsi="Arial" w:cs="Arial"/>
                <w:sz w:val="20"/>
                <w:szCs w:val="20"/>
              </w:rPr>
              <w:t>Всего:</w:t>
            </w:r>
          </w:p>
        </w:tc>
        <w:tc>
          <w:tcPr>
            <w:tcW w:w="161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right="-108"/>
              <w:jc w:val="center"/>
              <w:rPr>
                <w:rFonts w:ascii="Arial" w:eastAsiaTheme="minorEastAsia" w:hAnsi="Arial" w:cs="Arial"/>
                <w:sz w:val="20"/>
                <w:szCs w:val="20"/>
              </w:rPr>
            </w:pPr>
            <w:r w:rsidRPr="00132C97">
              <w:rPr>
                <w:rFonts w:ascii="Arial" w:eastAsiaTheme="minorEastAsia" w:hAnsi="Arial" w:cs="Arial"/>
                <w:sz w:val="20"/>
                <w:szCs w:val="20"/>
              </w:rPr>
              <w:t>р-н</w:t>
            </w:r>
          </w:p>
          <w:p w:rsidR="006E55D1" w:rsidRPr="00132C97" w:rsidRDefault="006E55D1" w:rsidP="009118D5">
            <w:pPr>
              <w:ind w:left="-108" w:right="-108"/>
              <w:jc w:val="center"/>
              <w:rPr>
                <w:rFonts w:ascii="Arial" w:eastAsiaTheme="minorEastAsia" w:hAnsi="Arial" w:cs="Arial"/>
                <w:sz w:val="20"/>
                <w:szCs w:val="20"/>
              </w:rPr>
            </w:pPr>
            <w:r w:rsidRPr="00132C97">
              <w:rPr>
                <w:rFonts w:ascii="Arial" w:eastAsiaTheme="minorEastAsia" w:hAnsi="Arial" w:cs="Arial"/>
                <w:sz w:val="20"/>
                <w:szCs w:val="20"/>
              </w:rPr>
              <w:t>Центральный</w:t>
            </w:r>
          </w:p>
        </w:tc>
        <w:tc>
          <w:tcPr>
            <w:tcW w:w="11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jc w:val="center"/>
              <w:rPr>
                <w:rFonts w:ascii="Arial" w:eastAsiaTheme="minorEastAsia" w:hAnsi="Arial" w:cs="Arial"/>
                <w:sz w:val="20"/>
                <w:szCs w:val="20"/>
              </w:rPr>
            </w:pPr>
            <w:r w:rsidRPr="00132C97">
              <w:rPr>
                <w:rFonts w:ascii="Arial" w:eastAsiaTheme="minorEastAsia" w:hAnsi="Arial" w:cs="Arial"/>
                <w:sz w:val="20"/>
                <w:szCs w:val="20"/>
              </w:rPr>
              <w:t>р-н</w:t>
            </w:r>
          </w:p>
          <w:p w:rsidR="006E55D1" w:rsidRPr="00132C97" w:rsidRDefault="006E55D1" w:rsidP="009118D5">
            <w:pPr>
              <w:jc w:val="center"/>
              <w:rPr>
                <w:rFonts w:ascii="Arial" w:eastAsiaTheme="minorEastAsia" w:hAnsi="Arial" w:cs="Arial"/>
                <w:sz w:val="20"/>
                <w:szCs w:val="20"/>
              </w:rPr>
            </w:pPr>
            <w:r w:rsidRPr="00132C97">
              <w:rPr>
                <w:rFonts w:ascii="Arial" w:eastAsiaTheme="minorEastAsia" w:hAnsi="Arial" w:cs="Arial"/>
                <w:sz w:val="20"/>
                <w:szCs w:val="20"/>
              </w:rPr>
              <w:t>Талнах</w:t>
            </w:r>
          </w:p>
        </w:tc>
        <w:tc>
          <w:tcPr>
            <w:tcW w:w="127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jc w:val="center"/>
              <w:rPr>
                <w:rFonts w:ascii="Arial" w:eastAsiaTheme="minorEastAsia" w:hAnsi="Arial" w:cs="Arial"/>
                <w:sz w:val="20"/>
                <w:szCs w:val="20"/>
              </w:rPr>
            </w:pPr>
            <w:r w:rsidRPr="00132C97">
              <w:rPr>
                <w:rFonts w:ascii="Arial" w:eastAsiaTheme="minorEastAsia" w:hAnsi="Arial" w:cs="Arial"/>
                <w:sz w:val="20"/>
                <w:szCs w:val="20"/>
              </w:rPr>
              <w:t>р-н</w:t>
            </w:r>
          </w:p>
          <w:p w:rsidR="006E55D1" w:rsidRPr="00132C97" w:rsidRDefault="006E55D1" w:rsidP="009118D5">
            <w:pPr>
              <w:jc w:val="center"/>
              <w:rPr>
                <w:rFonts w:ascii="Arial" w:eastAsiaTheme="minorEastAsia" w:hAnsi="Arial" w:cs="Arial"/>
                <w:sz w:val="20"/>
                <w:szCs w:val="20"/>
              </w:rPr>
            </w:pPr>
            <w:r w:rsidRPr="00132C97">
              <w:rPr>
                <w:rFonts w:ascii="Arial" w:eastAsiaTheme="minorEastAsia" w:hAnsi="Arial" w:cs="Arial"/>
                <w:sz w:val="20"/>
                <w:szCs w:val="20"/>
              </w:rPr>
              <w:t>Кайеркан</w:t>
            </w:r>
          </w:p>
        </w:tc>
      </w:tr>
      <w:tr w:rsidR="00132C97" w:rsidRPr="00132C97" w:rsidTr="00892D6F">
        <w:tc>
          <w:tcPr>
            <w:tcW w:w="382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rPr>
                <w:rFonts w:ascii="Arial" w:eastAsiaTheme="minorEastAsia" w:hAnsi="Arial" w:cs="Arial"/>
                <w:bCs/>
                <w:sz w:val="20"/>
                <w:szCs w:val="20"/>
              </w:rPr>
            </w:pPr>
            <w:r w:rsidRPr="00132C97">
              <w:rPr>
                <w:rFonts w:ascii="Arial" w:eastAsiaTheme="minorEastAsia" w:hAnsi="Arial" w:cs="Arial"/>
                <w:bCs/>
                <w:sz w:val="20"/>
                <w:szCs w:val="20"/>
              </w:rPr>
              <w:t>Объекты общественного питания общедоступной сети</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157</w:t>
            </w:r>
          </w:p>
        </w:tc>
        <w:tc>
          <w:tcPr>
            <w:tcW w:w="16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103</w:t>
            </w:r>
          </w:p>
        </w:tc>
        <w:tc>
          <w:tcPr>
            <w:tcW w:w="11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40</w:t>
            </w:r>
          </w:p>
        </w:tc>
        <w:tc>
          <w:tcPr>
            <w:tcW w:w="127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14</w:t>
            </w:r>
          </w:p>
        </w:tc>
      </w:tr>
      <w:tr w:rsidR="006E55D1" w:rsidRPr="00132C97" w:rsidTr="00892D6F">
        <w:tc>
          <w:tcPr>
            <w:tcW w:w="382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E55D1" w:rsidRPr="00132C97" w:rsidRDefault="006E55D1" w:rsidP="009118D5">
            <w:pPr>
              <w:jc w:val="both"/>
              <w:rPr>
                <w:rFonts w:ascii="Arial" w:eastAsiaTheme="minorEastAsia" w:hAnsi="Arial" w:cs="Arial"/>
                <w:iCs/>
                <w:sz w:val="20"/>
                <w:szCs w:val="20"/>
              </w:rPr>
            </w:pPr>
            <w:r w:rsidRPr="00132C97">
              <w:rPr>
                <w:rFonts w:ascii="Arial" w:eastAsiaTheme="minorEastAsia" w:hAnsi="Arial" w:cs="Arial"/>
                <w:iCs/>
                <w:sz w:val="20"/>
                <w:szCs w:val="20"/>
              </w:rPr>
              <w:t>Посадочные места</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6 354</w:t>
            </w:r>
          </w:p>
        </w:tc>
        <w:tc>
          <w:tcPr>
            <w:tcW w:w="1611" w:type="dxa"/>
            <w:tcBorders>
              <w:top w:val="nil"/>
              <w:left w:val="nil"/>
              <w:bottom w:val="single" w:sz="8" w:space="0" w:color="000000"/>
              <w:right w:val="single" w:sz="8" w:space="0" w:color="000000"/>
            </w:tcBorders>
            <w:tcMar>
              <w:top w:w="0" w:type="dxa"/>
              <w:left w:w="108" w:type="dxa"/>
              <w:bottom w:w="0" w:type="dxa"/>
              <w:right w:w="108" w:type="dxa"/>
            </w:tcMa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4 593</w:t>
            </w:r>
          </w:p>
        </w:tc>
        <w:tc>
          <w:tcPr>
            <w:tcW w:w="1139" w:type="dxa"/>
            <w:tcBorders>
              <w:top w:val="nil"/>
              <w:left w:val="nil"/>
              <w:bottom w:val="single" w:sz="8" w:space="0" w:color="000000"/>
              <w:right w:val="single" w:sz="8" w:space="0" w:color="000000"/>
            </w:tcBorders>
            <w:tcMar>
              <w:top w:w="0" w:type="dxa"/>
              <w:left w:w="108" w:type="dxa"/>
              <w:bottom w:w="0" w:type="dxa"/>
              <w:right w:w="108" w:type="dxa"/>
            </w:tcMa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1 391</w:t>
            </w:r>
          </w:p>
        </w:tc>
        <w:tc>
          <w:tcPr>
            <w:tcW w:w="1271" w:type="dxa"/>
            <w:tcBorders>
              <w:top w:val="nil"/>
              <w:left w:val="nil"/>
              <w:bottom w:val="single" w:sz="8" w:space="0" w:color="000000"/>
              <w:right w:val="single" w:sz="8" w:space="0" w:color="000000"/>
            </w:tcBorders>
            <w:tcMar>
              <w:top w:w="0" w:type="dxa"/>
              <w:left w:w="108" w:type="dxa"/>
              <w:bottom w:w="0" w:type="dxa"/>
              <w:right w:w="108" w:type="dxa"/>
            </w:tcMar>
            <w:hideMark/>
          </w:tcPr>
          <w:p w:rsidR="006E55D1" w:rsidRPr="00132C97" w:rsidRDefault="006E55D1" w:rsidP="009118D5">
            <w:pPr>
              <w:ind w:left="-74" w:right="-108"/>
              <w:jc w:val="center"/>
              <w:rPr>
                <w:rFonts w:ascii="Arial" w:eastAsiaTheme="minorEastAsia" w:hAnsi="Arial" w:cs="Arial"/>
                <w:bCs/>
                <w:sz w:val="20"/>
                <w:szCs w:val="20"/>
              </w:rPr>
            </w:pPr>
            <w:r w:rsidRPr="00132C97">
              <w:rPr>
                <w:rFonts w:ascii="Arial" w:eastAsiaTheme="minorEastAsia" w:hAnsi="Arial" w:cs="Arial"/>
                <w:bCs/>
                <w:sz w:val="20"/>
                <w:szCs w:val="20"/>
              </w:rPr>
              <w:t>370</w:t>
            </w:r>
          </w:p>
        </w:tc>
      </w:tr>
    </w:tbl>
    <w:p w:rsidR="006E55D1" w:rsidRPr="00132C97" w:rsidRDefault="006E55D1" w:rsidP="009118D5">
      <w:pPr>
        <w:ind w:firstLine="709"/>
        <w:rPr>
          <w:rFonts w:ascii="Arial" w:eastAsiaTheme="minorEastAsia" w:hAnsi="Arial" w:cs="Arial"/>
        </w:rPr>
      </w:pP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Типы предприятий общедоступной сети общественного питания составляют:</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рестораны - 13 единиц на 1 462 посадочных места;</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кафе - 59 единиц на 2 899 посадочных мест;</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бары - 34 единицы на 520 посадочных мест;</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закусочные - 42 единицы на 653 посадочных места;</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столовые - 6 единиц на 272 посадочных места;</w:t>
      </w:r>
    </w:p>
    <w:p w:rsidR="00F037CE" w:rsidRPr="00132C97" w:rsidRDefault="00F037CE" w:rsidP="009118D5">
      <w:pPr>
        <w:ind w:firstLine="709"/>
        <w:jc w:val="both"/>
        <w:rPr>
          <w:rFonts w:ascii="Arial" w:eastAsiaTheme="minorEastAsia" w:hAnsi="Arial" w:cs="Arial"/>
        </w:rPr>
      </w:pPr>
      <w:r w:rsidRPr="00132C97">
        <w:rPr>
          <w:rFonts w:ascii="Arial" w:eastAsiaTheme="minorEastAsia" w:hAnsi="Arial" w:cs="Arial"/>
        </w:rPr>
        <w:t>- клубы - 3 единицы на 548 посадочных мест.</w:t>
      </w:r>
    </w:p>
    <w:p w:rsidR="006E55D1" w:rsidRPr="00132C97" w:rsidRDefault="006E55D1" w:rsidP="009118D5">
      <w:pPr>
        <w:shd w:val="clear" w:color="auto" w:fill="FFFFFF"/>
        <w:jc w:val="both"/>
        <w:rPr>
          <w:rFonts w:ascii="Arial" w:eastAsiaTheme="minorEastAsia" w:hAnsi="Arial" w:cs="Arial"/>
          <w:spacing w:val="-2"/>
        </w:rPr>
      </w:pP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spacing w:val="-2"/>
        </w:rPr>
        <w:t>В 2020 году в городе располагаются 14 субъектов, оказывающих услуги в сфере туризма, в том числе: 5</w:t>
      </w:r>
      <w:r w:rsidRPr="00132C97">
        <w:rPr>
          <w:rFonts w:ascii="Arial" w:eastAsiaTheme="minorEastAsia" w:hAnsi="Arial" w:cs="Arial"/>
        </w:rPr>
        <w:t xml:space="preserve"> туроператоров, 9 турагентств.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Информация о туристских маршрутах, организуемых туроператором «Путораны Тур» и Объединенной дирекцией заповедников Таймыра, размещена в унифицированном туристском паспорте муниципального образования город Норильск на официальном сайте города.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По состоянию на 01.01.2020 на территории расположено 14 объектов коллективного размещения</w:t>
      </w:r>
      <w:r w:rsidRPr="00132C97">
        <w:rPr>
          <w:rFonts w:ascii="Arial" w:hAnsi="Arial" w:cs="Arial"/>
        </w:rPr>
        <w:t>, в которых расположено 954 койко-места</w:t>
      </w:r>
      <w:r w:rsidRPr="00132C97">
        <w:rPr>
          <w:rFonts w:ascii="Arial" w:eastAsiaTheme="minorEastAsia" w:hAnsi="Arial" w:cs="Arial"/>
        </w:rPr>
        <w:t>:</w:t>
      </w:r>
    </w:p>
    <w:p w:rsidR="006E55D1" w:rsidRPr="00132C97" w:rsidRDefault="006E55D1" w:rsidP="009118D5">
      <w:pPr>
        <w:ind w:firstLine="709"/>
        <w:jc w:val="both"/>
        <w:rPr>
          <w:rFonts w:ascii="Arial" w:eastAsiaTheme="minorEastAsia" w:hAnsi="Arial" w:cs="Arial"/>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995"/>
        <w:gridCol w:w="2140"/>
        <w:gridCol w:w="2390"/>
      </w:tblGrid>
      <w:tr w:rsidR="00132C97" w:rsidRPr="00132C97" w:rsidTr="00892D6F">
        <w:trPr>
          <w:trHeight w:val="505"/>
          <w:tblHeader/>
        </w:trPr>
        <w:tc>
          <w:tcPr>
            <w:tcW w:w="1573"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rPr>
              <w:t>Наименование</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rPr>
              <w:t>Кол-во объектов</w:t>
            </w:r>
          </w:p>
        </w:tc>
        <w:tc>
          <w:tcPr>
            <w:tcW w:w="1124" w:type="pct"/>
            <w:shd w:val="clear" w:color="auto" w:fill="auto"/>
            <w:vAlign w:val="center"/>
          </w:tcPr>
          <w:p w:rsidR="006E55D1" w:rsidRPr="00132C97" w:rsidRDefault="006E55D1" w:rsidP="009118D5">
            <w:pPr>
              <w:ind w:left="-108" w:right="-108"/>
              <w:jc w:val="center"/>
              <w:rPr>
                <w:rFonts w:ascii="Arial" w:eastAsiaTheme="minorEastAsia" w:hAnsi="Arial" w:cs="Arial"/>
                <w:sz w:val="20"/>
                <w:szCs w:val="20"/>
              </w:rPr>
            </w:pPr>
            <w:r w:rsidRPr="00132C97">
              <w:rPr>
                <w:rFonts w:ascii="Arial" w:eastAsiaTheme="minorEastAsia" w:hAnsi="Arial" w:cs="Arial"/>
                <w:sz w:val="20"/>
                <w:szCs w:val="20"/>
              </w:rPr>
              <w:t>Кол-во номеров</w:t>
            </w:r>
          </w:p>
        </w:tc>
        <w:tc>
          <w:tcPr>
            <w:tcW w:w="1255"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Кол-во койко-мест</w:t>
            </w:r>
          </w:p>
        </w:tc>
      </w:tr>
      <w:tr w:rsidR="00132C97" w:rsidRPr="00132C97" w:rsidTr="00892D6F">
        <w:trPr>
          <w:trHeight w:val="287"/>
        </w:trPr>
        <w:tc>
          <w:tcPr>
            <w:tcW w:w="1573" w:type="pct"/>
            <w:shd w:val="clear" w:color="auto" w:fill="auto"/>
            <w:vAlign w:val="center"/>
          </w:tcPr>
          <w:p w:rsidR="006E55D1" w:rsidRPr="00132C97" w:rsidRDefault="006E55D1" w:rsidP="009118D5">
            <w:pPr>
              <w:ind w:firstLine="29"/>
              <w:rPr>
                <w:rFonts w:ascii="Arial" w:eastAsiaTheme="minorEastAsia" w:hAnsi="Arial" w:cs="Arial"/>
                <w:sz w:val="20"/>
                <w:szCs w:val="20"/>
                <w:lang w:eastAsia="hi-IN" w:bidi="hi-IN"/>
              </w:rPr>
            </w:pPr>
            <w:r w:rsidRPr="00132C97">
              <w:rPr>
                <w:rFonts w:ascii="Arial" w:eastAsiaTheme="minorEastAsia" w:hAnsi="Arial" w:cs="Arial"/>
                <w:sz w:val="20"/>
                <w:szCs w:val="20"/>
              </w:rPr>
              <w:t>1. Гостиницы</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rPr>
              <w:t>3</w:t>
            </w:r>
          </w:p>
        </w:tc>
        <w:tc>
          <w:tcPr>
            <w:tcW w:w="1124" w:type="pct"/>
            <w:shd w:val="clear" w:color="auto" w:fill="auto"/>
            <w:vAlign w:val="center"/>
          </w:tcPr>
          <w:p w:rsidR="006E55D1" w:rsidRPr="00132C97" w:rsidRDefault="006E55D1" w:rsidP="009118D5">
            <w:pPr>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327</w:t>
            </w:r>
          </w:p>
        </w:tc>
        <w:tc>
          <w:tcPr>
            <w:tcW w:w="1255" w:type="pct"/>
            <w:shd w:val="clear" w:color="auto" w:fill="auto"/>
            <w:vAlign w:val="center"/>
          </w:tcPr>
          <w:p w:rsidR="006E55D1" w:rsidRPr="00132C97" w:rsidRDefault="006E55D1" w:rsidP="009118D5">
            <w:pPr>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511</w:t>
            </w:r>
          </w:p>
        </w:tc>
      </w:tr>
      <w:tr w:rsidR="00132C97" w:rsidRPr="00132C97" w:rsidTr="00892D6F">
        <w:trPr>
          <w:trHeight w:val="278"/>
        </w:trPr>
        <w:tc>
          <w:tcPr>
            <w:tcW w:w="1573" w:type="pct"/>
            <w:shd w:val="clear" w:color="auto" w:fill="auto"/>
            <w:vAlign w:val="center"/>
          </w:tcPr>
          <w:p w:rsidR="006E55D1" w:rsidRPr="00132C97" w:rsidRDefault="006E55D1" w:rsidP="009118D5">
            <w:pPr>
              <w:ind w:firstLine="29"/>
              <w:rPr>
                <w:rFonts w:ascii="Arial" w:eastAsiaTheme="minorEastAsia" w:hAnsi="Arial" w:cs="Arial"/>
                <w:sz w:val="20"/>
                <w:szCs w:val="20"/>
              </w:rPr>
            </w:pPr>
            <w:r w:rsidRPr="00132C97">
              <w:rPr>
                <w:rFonts w:ascii="Arial" w:eastAsiaTheme="minorEastAsia" w:hAnsi="Arial" w:cs="Arial"/>
                <w:sz w:val="20"/>
                <w:szCs w:val="20"/>
              </w:rPr>
              <w:t xml:space="preserve">2. </w:t>
            </w:r>
            <w:r w:rsidRPr="00132C97">
              <w:rPr>
                <w:rFonts w:ascii="Arial" w:hAnsi="Arial" w:cs="Arial"/>
                <w:sz w:val="20"/>
                <w:szCs w:val="20"/>
              </w:rPr>
              <w:t>Хостелы</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2</w:t>
            </w:r>
          </w:p>
        </w:tc>
        <w:tc>
          <w:tcPr>
            <w:tcW w:w="1124"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43</w:t>
            </w:r>
          </w:p>
        </w:tc>
        <w:tc>
          <w:tcPr>
            <w:tcW w:w="1255"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243</w:t>
            </w:r>
          </w:p>
        </w:tc>
      </w:tr>
      <w:tr w:rsidR="00132C97" w:rsidRPr="00132C97" w:rsidTr="00892D6F">
        <w:trPr>
          <w:trHeight w:val="239"/>
        </w:trPr>
        <w:tc>
          <w:tcPr>
            <w:tcW w:w="1573" w:type="pct"/>
            <w:shd w:val="clear" w:color="auto" w:fill="auto"/>
            <w:vAlign w:val="center"/>
          </w:tcPr>
          <w:p w:rsidR="006E55D1" w:rsidRPr="00132C97" w:rsidRDefault="006E55D1" w:rsidP="009118D5">
            <w:pPr>
              <w:ind w:firstLine="29"/>
              <w:rPr>
                <w:rFonts w:ascii="Arial" w:eastAsiaTheme="minorEastAsia" w:hAnsi="Arial" w:cs="Arial"/>
                <w:sz w:val="20"/>
                <w:szCs w:val="20"/>
              </w:rPr>
            </w:pPr>
            <w:r w:rsidRPr="00132C97">
              <w:rPr>
                <w:rFonts w:ascii="Arial" w:eastAsiaTheme="minorEastAsia" w:hAnsi="Arial" w:cs="Arial"/>
                <w:sz w:val="20"/>
                <w:szCs w:val="20"/>
              </w:rPr>
              <w:t>3. Апартаменты</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8</w:t>
            </w:r>
          </w:p>
        </w:tc>
        <w:tc>
          <w:tcPr>
            <w:tcW w:w="1124"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8</w:t>
            </w:r>
          </w:p>
        </w:tc>
        <w:tc>
          <w:tcPr>
            <w:tcW w:w="1255"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174</w:t>
            </w:r>
          </w:p>
        </w:tc>
      </w:tr>
      <w:tr w:rsidR="00132C97" w:rsidRPr="00132C97" w:rsidTr="00892D6F">
        <w:trPr>
          <w:trHeight w:val="202"/>
        </w:trPr>
        <w:tc>
          <w:tcPr>
            <w:tcW w:w="1573" w:type="pct"/>
            <w:shd w:val="clear" w:color="auto" w:fill="auto"/>
            <w:vAlign w:val="center"/>
          </w:tcPr>
          <w:p w:rsidR="006E55D1" w:rsidRPr="00132C97" w:rsidRDefault="006E55D1" w:rsidP="009118D5">
            <w:pPr>
              <w:ind w:firstLine="29"/>
              <w:rPr>
                <w:rFonts w:ascii="Arial" w:eastAsiaTheme="minorEastAsia" w:hAnsi="Arial" w:cs="Arial"/>
                <w:sz w:val="20"/>
                <w:szCs w:val="20"/>
              </w:rPr>
            </w:pPr>
            <w:r w:rsidRPr="00132C97">
              <w:rPr>
                <w:rFonts w:ascii="Arial" w:eastAsiaTheme="minorEastAsia" w:hAnsi="Arial" w:cs="Arial"/>
                <w:sz w:val="20"/>
                <w:szCs w:val="20"/>
              </w:rPr>
              <w:t>4. Базы отдыха</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1</w:t>
            </w:r>
          </w:p>
        </w:tc>
        <w:tc>
          <w:tcPr>
            <w:tcW w:w="1124"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4 (домика)</w:t>
            </w:r>
          </w:p>
        </w:tc>
        <w:tc>
          <w:tcPr>
            <w:tcW w:w="1255"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26</w:t>
            </w:r>
          </w:p>
        </w:tc>
      </w:tr>
      <w:tr w:rsidR="00132C97" w:rsidRPr="00132C97" w:rsidTr="00297284">
        <w:trPr>
          <w:trHeight w:val="285"/>
        </w:trPr>
        <w:tc>
          <w:tcPr>
            <w:tcW w:w="1573" w:type="pct"/>
            <w:shd w:val="clear" w:color="auto" w:fill="auto"/>
            <w:vAlign w:val="center"/>
          </w:tcPr>
          <w:p w:rsidR="006E55D1" w:rsidRPr="00132C97" w:rsidRDefault="006E55D1" w:rsidP="009118D5">
            <w:pPr>
              <w:ind w:firstLine="29"/>
              <w:rPr>
                <w:rFonts w:ascii="Arial" w:eastAsiaTheme="minorEastAsia" w:hAnsi="Arial" w:cs="Arial"/>
                <w:sz w:val="20"/>
                <w:szCs w:val="20"/>
              </w:rPr>
            </w:pPr>
            <w:r w:rsidRPr="00132C97">
              <w:rPr>
                <w:rFonts w:ascii="Arial" w:eastAsiaTheme="minorEastAsia" w:hAnsi="Arial" w:cs="Arial"/>
                <w:sz w:val="20"/>
                <w:szCs w:val="20"/>
              </w:rPr>
              <w:t>Итого:</w:t>
            </w:r>
          </w:p>
        </w:tc>
        <w:tc>
          <w:tcPr>
            <w:tcW w:w="1048"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14</w:t>
            </w:r>
          </w:p>
        </w:tc>
        <w:tc>
          <w:tcPr>
            <w:tcW w:w="1124"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lang w:eastAsia="hi-IN" w:bidi="hi-IN"/>
              </w:rPr>
            </w:pPr>
            <w:r w:rsidRPr="00132C97">
              <w:rPr>
                <w:rFonts w:ascii="Arial" w:eastAsiaTheme="minorEastAsia" w:hAnsi="Arial" w:cs="Arial"/>
                <w:sz w:val="20"/>
                <w:szCs w:val="20"/>
                <w:lang w:eastAsia="hi-IN" w:bidi="hi-IN"/>
              </w:rPr>
              <w:t>382</w:t>
            </w:r>
          </w:p>
        </w:tc>
        <w:tc>
          <w:tcPr>
            <w:tcW w:w="1255" w:type="pct"/>
            <w:shd w:val="clear" w:color="auto" w:fill="auto"/>
            <w:vAlign w:val="center"/>
          </w:tcPr>
          <w:p w:rsidR="006E55D1" w:rsidRPr="00132C97" w:rsidRDefault="006E55D1" w:rsidP="009118D5">
            <w:pPr>
              <w:ind w:firstLine="29"/>
              <w:jc w:val="center"/>
              <w:rPr>
                <w:rFonts w:ascii="Arial" w:eastAsiaTheme="minorEastAsia" w:hAnsi="Arial" w:cs="Arial"/>
                <w:sz w:val="20"/>
                <w:szCs w:val="20"/>
              </w:rPr>
            </w:pPr>
            <w:r w:rsidRPr="00132C97">
              <w:rPr>
                <w:rFonts w:ascii="Arial" w:eastAsiaTheme="minorEastAsia" w:hAnsi="Arial" w:cs="Arial"/>
                <w:sz w:val="20"/>
                <w:szCs w:val="20"/>
              </w:rPr>
              <w:t>954</w:t>
            </w:r>
          </w:p>
        </w:tc>
      </w:tr>
    </w:tbl>
    <w:p w:rsidR="00297284" w:rsidRPr="00132C97" w:rsidRDefault="00297284" w:rsidP="009118D5">
      <w:pPr>
        <w:ind w:firstLine="709"/>
        <w:jc w:val="both"/>
        <w:rPr>
          <w:rFonts w:ascii="Arial" w:eastAsiaTheme="minorEastAsia" w:hAnsi="Arial" w:cs="Arial"/>
        </w:rPr>
      </w:pP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Информационные туристские ресурсы территории представлены как:</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официальный сайт Администрации города Норильска: www.norilsk-city.ru, раздел «Туризм», где размещена информация о достопримечательностях и объектах туристского притяжения, унифицированный туристский паспорт города;</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 xml:space="preserve">официальный сайт АНО «Агентство развития Норильска»: www.arnorilsk.ru; </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официальный сайт ФГБУ «Объединённая Дирекция заповедников Таймыра»: http://zapovedsever.ru;</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туристско-информационный портал Красноярского края: www.visitsiberia.info;</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официальный сайт региональной общественной организации «Клуб исследователей Таймыра»: http://kit-norilsk.ru;</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русскоязычный сайт http://putorana.land, созданный для продвижения туров по плато Путорана. Из имеющихся он наиболее полно освещает это направление, регулярно обновляется материал;</w:t>
      </w:r>
    </w:p>
    <w:p w:rsidR="006E55D1" w:rsidRPr="00132C97" w:rsidRDefault="00374526" w:rsidP="009118D5">
      <w:pPr>
        <w:widowControl w:val="0"/>
        <w:tabs>
          <w:tab w:val="left" w:pos="851"/>
          <w:tab w:val="left" w:pos="993"/>
          <w:tab w:val="left" w:pos="1134"/>
          <w:tab w:val="left" w:pos="1276"/>
        </w:tabs>
        <w:autoSpaceDE w:val="0"/>
        <w:autoSpaceDN w:val="0"/>
        <w:adjustRightInd w:val="0"/>
        <w:ind w:firstLine="709"/>
        <w:jc w:val="both"/>
        <w:rPr>
          <w:rFonts w:ascii="Arial" w:eastAsiaTheme="minorEastAsia" w:hAnsi="Arial" w:cs="Arial"/>
        </w:rPr>
      </w:pPr>
      <w:r w:rsidRPr="00132C97">
        <w:rPr>
          <w:rFonts w:ascii="Arial" w:hAnsi="Arial" w:cs="Arial"/>
        </w:rPr>
        <w:t xml:space="preserve">- </w:t>
      </w:r>
      <w:r w:rsidR="006E55D1" w:rsidRPr="00132C97">
        <w:rPr>
          <w:rFonts w:ascii="Arial" w:hAnsi="Arial" w:cs="Arial"/>
        </w:rPr>
        <w:t>книги, альбомы и другие издания о Севере, журнал «Неизвестный Норильск».</w:t>
      </w:r>
    </w:p>
    <w:p w:rsidR="006E55D1" w:rsidRPr="00132C97" w:rsidRDefault="006E55D1" w:rsidP="009118D5">
      <w:pPr>
        <w:pStyle w:val="ad"/>
        <w:widowControl w:val="0"/>
        <w:tabs>
          <w:tab w:val="left" w:pos="993"/>
        </w:tabs>
        <w:autoSpaceDE w:val="0"/>
        <w:autoSpaceDN w:val="0"/>
        <w:adjustRightInd w:val="0"/>
        <w:spacing w:after="0" w:line="240" w:lineRule="auto"/>
        <w:ind w:left="0" w:firstLine="709"/>
        <w:jc w:val="both"/>
        <w:rPr>
          <w:rFonts w:ascii="Arial" w:eastAsiaTheme="minorEastAsia" w:hAnsi="Arial" w:cs="Arial"/>
          <w:sz w:val="24"/>
          <w:szCs w:val="24"/>
          <w:lang w:eastAsia="ru-RU"/>
        </w:rPr>
      </w:pPr>
      <w:r w:rsidRPr="00132C97">
        <w:rPr>
          <w:rFonts w:ascii="Arial" w:eastAsiaTheme="minorEastAsia" w:hAnsi="Arial" w:cs="Arial"/>
          <w:sz w:val="24"/>
          <w:szCs w:val="24"/>
          <w:lang w:eastAsia="ru-RU"/>
        </w:rPr>
        <w:t>Также в 2020 году начата разработка сайта, созданного в 2020 году МАУ «Центр развития туризма». Запуск сайта планируется к 2021 году.</w:t>
      </w:r>
    </w:p>
    <w:p w:rsidR="006E55D1" w:rsidRPr="00132C97" w:rsidRDefault="006E55D1" w:rsidP="009118D5">
      <w:pPr>
        <w:tabs>
          <w:tab w:val="left" w:pos="993"/>
        </w:tabs>
        <w:ind w:firstLine="709"/>
        <w:jc w:val="both"/>
        <w:rPr>
          <w:rFonts w:ascii="Arial" w:hAnsi="Arial" w:cs="Arial"/>
        </w:rPr>
      </w:pPr>
      <w:r w:rsidRPr="00132C97">
        <w:rPr>
          <w:rFonts w:ascii="Arial" w:hAnsi="Arial" w:cs="Arial"/>
        </w:rPr>
        <w:t>Таким образом, имеющиеся потенциальные возможности города позволяют при соответствующем уровне развития туристской инфраструктуры создать полноценную туристско-рекреационную зону.</w:t>
      </w:r>
    </w:p>
    <w:p w:rsidR="006E55D1" w:rsidRPr="00132C97" w:rsidRDefault="006E55D1" w:rsidP="009118D5">
      <w:pPr>
        <w:tabs>
          <w:tab w:val="left" w:pos="993"/>
        </w:tabs>
        <w:ind w:firstLine="709"/>
        <w:jc w:val="both"/>
        <w:rPr>
          <w:rFonts w:ascii="Arial" w:eastAsiaTheme="minorEastAsia" w:hAnsi="Arial" w:cs="Arial"/>
          <w:spacing w:val="-2"/>
        </w:rPr>
      </w:pPr>
    </w:p>
    <w:p w:rsidR="006E55D1" w:rsidRPr="00132C97" w:rsidRDefault="006E55D1" w:rsidP="00297284">
      <w:pPr>
        <w:ind w:firstLine="709"/>
        <w:jc w:val="center"/>
        <w:rPr>
          <w:rFonts w:ascii="Arial" w:eastAsiaTheme="minorEastAsia" w:hAnsi="Arial" w:cs="Arial"/>
          <w:spacing w:val="-2"/>
        </w:rPr>
      </w:pPr>
      <w:r w:rsidRPr="00132C97">
        <w:rPr>
          <w:rFonts w:ascii="Arial" w:eastAsiaTheme="minorEastAsia" w:hAnsi="Arial" w:cs="Arial"/>
          <w:spacing w:val="-2"/>
        </w:rPr>
        <w:t>Туристический потенциал</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Можно выделить несколько наиболее перспективных направлений развития туризма: промышленный туризм, исторический туризм, экологический и этнографический туризм, экстремальный (туризм личностных достижений), событийный туризм.</w:t>
      </w:r>
    </w:p>
    <w:p w:rsidR="006E55D1" w:rsidRPr="00132C97" w:rsidRDefault="00C106C1" w:rsidP="009118D5">
      <w:pPr>
        <w:ind w:firstLine="709"/>
        <w:jc w:val="both"/>
        <w:rPr>
          <w:rFonts w:ascii="Arial" w:eastAsiaTheme="minorEastAsia" w:hAnsi="Arial" w:cs="Arial"/>
          <w:i/>
          <w:spacing w:val="-2"/>
        </w:rPr>
      </w:pPr>
      <w:r w:rsidRPr="00132C97">
        <w:rPr>
          <w:rFonts w:ascii="Arial" w:eastAsiaTheme="minorEastAsia" w:hAnsi="Arial" w:cs="Arial"/>
          <w:i/>
          <w:spacing w:val="-2"/>
        </w:rPr>
        <w:t xml:space="preserve">1. </w:t>
      </w:r>
      <w:r w:rsidR="006E55D1" w:rsidRPr="00132C97">
        <w:rPr>
          <w:rFonts w:ascii="Arial" w:eastAsiaTheme="minorEastAsia" w:hAnsi="Arial" w:cs="Arial"/>
          <w:i/>
          <w:spacing w:val="-2"/>
        </w:rPr>
        <w:t>Промышленный туризм</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Направление промышленного туризма представляется одним из перспективных ввиду уникальности производства, расположенного на территории Крайнего Севера и имеющего впечатляющие производственные мощности.</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 xml:space="preserve">Одна из площадок промышленного туризма </w:t>
      </w:r>
      <w:r w:rsidRPr="00132C97">
        <w:rPr>
          <w:rFonts w:ascii="Arial" w:eastAsiaTheme="minorEastAsia" w:hAnsi="Arial" w:cs="Arial"/>
        </w:rPr>
        <w:t>–</w:t>
      </w:r>
      <w:r w:rsidRPr="00132C97">
        <w:rPr>
          <w:rFonts w:ascii="Arial" w:eastAsiaTheme="minorEastAsia" w:hAnsi="Arial" w:cs="Arial"/>
          <w:spacing w:val="-2"/>
        </w:rPr>
        <w:t xml:space="preserve"> учебный полигон шахты «Ангидрит» рудника «Кайерканский» представляет собой учебное пространство, максимально приближенное к реальным условиям. Полигон расположен в отработанных горных выработках шахты. На площади более 5000 квадратных метров оборудованы учебный класс, камеры отстоя самоходного дизельного оборудования, слесарно-сварочная мастерская, зумпф, куб для бурения, камеры для погрузочно-доставочных машин и самоходных буровых установок. На полигоне турист может познакомиться с работой самоходной буровой машины и погрузо-доставочной машины.</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 xml:space="preserve">Карьер «Медвежий ручей» рудника Заполярный </w:t>
      </w:r>
      <w:r w:rsidRPr="00132C97">
        <w:rPr>
          <w:rFonts w:ascii="Arial" w:eastAsiaTheme="minorEastAsia" w:hAnsi="Arial" w:cs="Arial"/>
        </w:rPr>
        <w:t>–</w:t>
      </w:r>
      <w:r w:rsidRPr="00132C97">
        <w:rPr>
          <w:rFonts w:ascii="Arial" w:eastAsiaTheme="minorEastAsia" w:hAnsi="Arial" w:cs="Arial"/>
          <w:spacing w:val="-2"/>
        </w:rPr>
        <w:t xml:space="preserve"> медно-никелевое месторождение в долине Медвежий Ручей было найдено в 1936 году геологами Воронцовым и Розановым. В 1943 году после фундаментального подсчета запасов месторождения было выявлено, что рудное тело здесь можно разрабатывать открытым способом. 4 ноября 1945 года начальник Норильского комбината Александр Панюков издает приказ «Об организации прорабского участка по строительству карьера «Медвежий ручей». Эта дата и считается днём рождения рудника. Глубина карьера уже около 400 метров, а если сложить общую протяженность дорог по периметру карьера, то она составит порядка 30 км.</w:t>
      </w:r>
    </w:p>
    <w:p w:rsidR="006E55D1" w:rsidRPr="00132C97" w:rsidRDefault="006E55D1" w:rsidP="009118D5">
      <w:pPr>
        <w:ind w:firstLine="709"/>
        <w:jc w:val="both"/>
        <w:rPr>
          <w:rFonts w:ascii="Arial" w:eastAsiaTheme="minorEastAsia" w:hAnsi="Arial" w:cs="Arial"/>
          <w:spacing w:val="-2"/>
        </w:rPr>
      </w:pPr>
      <w:r w:rsidRPr="00132C97">
        <w:rPr>
          <w:rFonts w:ascii="Arial" w:eastAsiaTheme="minorEastAsia" w:hAnsi="Arial" w:cs="Arial"/>
          <w:spacing w:val="-2"/>
        </w:rPr>
        <w:t>Шоу-рум Серного проекта несет информационную и познавательную функцию, объект рассказывает о «Серном проекте» ЗФ ПАО «ГМК «Норильский никель», реализация которого поможет существенно сократить производственные выбросы. Интерактивные макеты промышленных объектов г. Норильска, планируемых к постройке и модернизации, дают возможность понять процесс улавливания диоксида серы и его переработки в гипсовую пульпу.</w:t>
      </w:r>
    </w:p>
    <w:p w:rsidR="006E55D1" w:rsidRPr="00132C97" w:rsidRDefault="00C106C1" w:rsidP="009118D5">
      <w:pPr>
        <w:ind w:firstLine="709"/>
        <w:jc w:val="both"/>
        <w:rPr>
          <w:rFonts w:ascii="Arial" w:eastAsiaTheme="minorEastAsia" w:hAnsi="Arial" w:cs="Arial"/>
          <w:i/>
        </w:rPr>
      </w:pPr>
      <w:r w:rsidRPr="00132C97">
        <w:rPr>
          <w:rFonts w:ascii="Arial" w:eastAsiaTheme="minorEastAsia" w:hAnsi="Arial" w:cs="Arial"/>
          <w:i/>
          <w:spacing w:val="-2"/>
        </w:rPr>
        <w:t xml:space="preserve">2. </w:t>
      </w:r>
      <w:r w:rsidR="006E55D1" w:rsidRPr="00132C97">
        <w:rPr>
          <w:rFonts w:ascii="Arial" w:eastAsiaTheme="minorEastAsia" w:hAnsi="Arial" w:cs="Arial"/>
          <w:i/>
          <w:spacing w:val="-2"/>
        </w:rPr>
        <w:t>Исторический туризм</w:t>
      </w: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rPr>
        <w:t xml:space="preserve">В городе в качестве основного «хранителя» истории функционирует Музей истории освоения и развития НПР, ныне музейно-выставочный комплекс «Музей Норильска» – визитная карточка города Норильска. Музей был основан по приказу начальника Норильского комбината А.П. Завенягина в 1939 году. С 2000 года музей занимает здание бывшего кинотеатра им. В.И. Ленина. На первой в Норильске музейной экспозиции были представлены рудные полезные ископаемые, стройматериалы Норильского района, коллекция изверженных и осадочных пород со всего Красноярского края. Позднее добавились отделы геологии, краеведения, истории открытия Норильского рудного месторождения, истории строительства города, а также сельскохозяйственного производства совхозов «Норильский» и «Северный». </w:t>
      </w: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rPr>
        <w:t>Также на территории располагаются мемориальные доски, памятные места и памятники, часть из которых является объектами культурного наследия регионального значения.</w:t>
      </w: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rPr>
        <w:t>В качестве еще одной точки культурно-исторического притяжения в Норильске создан музей строительства и развития Норильской железной дороги под открытым небом. Коллекция образцов железнодорожной техники повествует об истории освоения северной территории города.</w:t>
      </w:r>
    </w:p>
    <w:p w:rsidR="006E55D1" w:rsidRPr="00132C97" w:rsidRDefault="006E55D1" w:rsidP="009118D5">
      <w:pPr>
        <w:shd w:val="clear" w:color="auto" w:fill="FFFFFF"/>
        <w:ind w:firstLine="709"/>
        <w:jc w:val="both"/>
        <w:rPr>
          <w:rFonts w:ascii="Arial" w:eastAsiaTheme="minorEastAsia" w:hAnsi="Arial" w:cs="Arial"/>
        </w:rPr>
      </w:pPr>
      <w:r w:rsidRPr="00132C97">
        <w:rPr>
          <w:rFonts w:ascii="Arial" w:eastAsiaTheme="minorEastAsia" w:hAnsi="Arial" w:cs="Arial"/>
        </w:rPr>
        <w:t>Достаточно молодая, но одновременно сложная и динамичная история города несомненно привлекает своей невероятностью и парадоксальностью. Возникновение промышленного гиганта и современного города в условиях Крайнего Севера на вечной мерзлоте делают историю города неповторимой и притягательной.</w:t>
      </w:r>
    </w:p>
    <w:p w:rsidR="006E55D1" w:rsidRPr="00132C97" w:rsidRDefault="00C106C1" w:rsidP="009118D5">
      <w:pPr>
        <w:ind w:firstLine="709"/>
        <w:jc w:val="both"/>
        <w:rPr>
          <w:rFonts w:ascii="Arial" w:eastAsiaTheme="minorEastAsia" w:hAnsi="Arial" w:cs="Arial"/>
          <w:i/>
        </w:rPr>
      </w:pPr>
      <w:r w:rsidRPr="00132C97">
        <w:rPr>
          <w:rFonts w:ascii="Arial" w:eastAsiaTheme="minorEastAsia" w:hAnsi="Arial" w:cs="Arial"/>
          <w:i/>
          <w:spacing w:val="-2"/>
        </w:rPr>
        <w:t xml:space="preserve">3. </w:t>
      </w:r>
      <w:r w:rsidR="006E55D1" w:rsidRPr="00132C97">
        <w:rPr>
          <w:rFonts w:ascii="Arial" w:eastAsiaTheme="minorEastAsia" w:hAnsi="Arial" w:cs="Arial"/>
          <w:i/>
          <w:spacing w:val="-2"/>
        </w:rPr>
        <w:t>Событийный туризм</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Ежегодно на территории города проходит ряд мероприятий, которые могут заинтересовать туристов всех возрастов.</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 xml:space="preserve">День города и День металлурга – праздники, отмечаемые норильчанами каждые третьи выходные июля. Праздничные мероприятия проходят с размахом в Центральном районе и районе Талнах. Традиционно на главных улицах проводится выставка производственной техники. В вечернее время на открытых площадках города проходят масштабные концерты с участием местных коллективов и приглашенных именитых артистов. </w:t>
      </w:r>
    </w:p>
    <w:p w:rsidR="006E55D1" w:rsidRPr="00132C97" w:rsidRDefault="006E55D1" w:rsidP="009118D5">
      <w:pPr>
        <w:ind w:firstLine="709"/>
        <w:jc w:val="both"/>
        <w:rPr>
          <w:rStyle w:val="af2"/>
          <w:rFonts w:ascii="Arial" w:hAnsi="Arial" w:cs="Arial"/>
          <w:bCs/>
          <w:color w:val="auto"/>
          <w:u w:val="none"/>
        </w:rPr>
      </w:pPr>
      <w:r w:rsidRPr="00132C97">
        <w:rPr>
          <w:rFonts w:ascii="Arial" w:eastAsiaTheme="minorEastAsia" w:hAnsi="Arial" w:cs="Arial"/>
        </w:rPr>
        <w:t>В 2016 году был разработан проект, целью которого являлось</w:t>
      </w:r>
      <w:r w:rsidRPr="00132C97">
        <w:rPr>
          <w:rFonts w:ascii="Arial" w:hAnsi="Arial" w:cs="Arial"/>
        </w:rPr>
        <w:t xml:space="preserve"> внедрение культурного туристского бренда «Фестиваль северной ягоды» (далее – Фестиваль)</w:t>
      </w:r>
      <w:r w:rsidRPr="00132C97">
        <w:rPr>
          <w:rFonts w:ascii="Arial" w:hAnsi="Arial" w:cs="Arial"/>
          <w:shd w:val="clear" w:color="auto" w:fill="FFFFFF"/>
        </w:rPr>
        <w:t xml:space="preserve">, </w:t>
      </w:r>
      <w:r w:rsidRPr="00132C97">
        <w:rPr>
          <w:rFonts w:ascii="Arial" w:hAnsi="Arial" w:cs="Arial"/>
        </w:rPr>
        <w:t xml:space="preserve">способствующего сохранению и возрождению культурного наследия, развитию внутреннего и въездного туризма </w:t>
      </w:r>
      <w:r w:rsidRPr="00132C97">
        <w:rPr>
          <w:rFonts w:ascii="Arial" w:hAnsi="Arial" w:cs="Arial"/>
          <w:shd w:val="clear" w:color="auto" w:fill="FFFFFF"/>
        </w:rPr>
        <w:t>на территории.</w:t>
      </w:r>
      <w:r w:rsidRPr="00132C97">
        <w:rPr>
          <w:rFonts w:ascii="Arial" w:hAnsi="Arial" w:cs="Arial"/>
        </w:rPr>
        <w:t xml:space="preserve"> Впервые Фестиваль в Норильске прошел в 2017 году и уже стал традиционным. П</w:t>
      </w:r>
      <w:r w:rsidRPr="00132C97">
        <w:rPr>
          <w:rFonts w:ascii="Arial" w:eastAsia="Calibri" w:hAnsi="Arial" w:cs="Arial"/>
          <w:shd w:val="clear" w:color="auto" w:fill="FFFFFF"/>
        </w:rPr>
        <w:t xml:space="preserve">роект был участником </w:t>
      </w:r>
      <w:r w:rsidRPr="00132C97">
        <w:rPr>
          <w:rFonts w:ascii="Arial" w:hAnsi="Arial" w:cs="Arial"/>
        </w:rPr>
        <w:t xml:space="preserve">конкурса на соискание престижной Национальной премии в области событийного туризма Russian Event Awards, где прошёл региональный очный этап Сибирского и Дальневосточного федеральных округов в г. Иркутске и вышел в Общенациональный финал конкурса всероссийского масштаба, что оказало положительное влияние на популяризацию данного туристического события. </w:t>
      </w:r>
      <w:r w:rsidRPr="00132C97">
        <w:rPr>
          <w:rFonts w:ascii="Arial" w:hAnsi="Arial" w:cs="Arial"/>
          <w:bCs/>
        </w:rPr>
        <w:t>Норильское событие было занесено в общероссийский электронный сборник «#ПораПутешествоватьПоРоссии» – 2018»: http://rea-awards.ru/</w:t>
      </w:r>
      <w:r w:rsidRPr="00132C97">
        <w:rPr>
          <w:rStyle w:val="af2"/>
          <w:rFonts w:ascii="Arial" w:hAnsi="Arial" w:cs="Arial"/>
          <w:bCs/>
          <w:color w:val="auto"/>
          <w:u w:val="none"/>
        </w:rPr>
        <w:t xml:space="preserve">. </w:t>
      </w:r>
    </w:p>
    <w:p w:rsidR="006E55D1" w:rsidRPr="00132C97" w:rsidRDefault="006E55D1" w:rsidP="009118D5">
      <w:pPr>
        <w:ind w:firstLine="709"/>
        <w:jc w:val="both"/>
        <w:rPr>
          <w:rFonts w:ascii="Arial" w:hAnsi="Arial" w:cs="Arial"/>
        </w:rPr>
      </w:pPr>
      <w:r w:rsidRPr="00132C97">
        <w:rPr>
          <w:rStyle w:val="af2"/>
          <w:rFonts w:ascii="Arial" w:hAnsi="Arial" w:cs="Arial"/>
          <w:bCs/>
          <w:color w:val="auto"/>
          <w:u w:val="none"/>
        </w:rPr>
        <w:t xml:space="preserve">В 2018 году </w:t>
      </w:r>
      <w:r w:rsidRPr="00132C97">
        <w:rPr>
          <w:rFonts w:ascii="Arial" w:eastAsiaTheme="minorEastAsia" w:hAnsi="Arial" w:cs="Arial"/>
        </w:rPr>
        <w:t xml:space="preserve">Фестиваль </w:t>
      </w:r>
      <w:r w:rsidRPr="00132C97">
        <w:rPr>
          <w:rFonts w:ascii="Arial" w:hAnsi="Arial" w:cs="Arial"/>
        </w:rPr>
        <w:t xml:space="preserve">был презентован на международной туристической выставке «Енисей-2018» в г. Красноярске. Проект стал лауреатом третьей степени на всероссийском конкурсе Russian Event </w:t>
      </w:r>
      <w:r w:rsidRPr="00132C97">
        <w:rPr>
          <w:rFonts w:ascii="Arial" w:hAnsi="Arial" w:cs="Arial"/>
          <w:lang w:val="en-US"/>
        </w:rPr>
        <w:t>Expo</w:t>
      </w:r>
      <w:r w:rsidRPr="00132C97">
        <w:rPr>
          <w:rFonts w:ascii="Arial" w:hAnsi="Arial" w:cs="Arial"/>
        </w:rPr>
        <w:t xml:space="preserve"> в номинации «Экособытие». Также Норильск отмечен благодарностью Министерства культуры Российской Федерации за высокий профессионализм и творческий подход в работе. В 2019 году для проведения фестиваля на грантовые средства благотворительного фонда «Мир новых возможностей» была благоустроена экологическая тропа, протяженностью 600 метров.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Благодаря уникальному разнообразию северной кухни с 2018 года в городе проводится гастрономический фестиваль «Север», организованный АНО «Агентство развития Норильска» при поддержке ЗФ ПАО «ГМК «Норильский никель».</w:t>
      </w:r>
    </w:p>
    <w:p w:rsidR="006E55D1" w:rsidRPr="00132C97" w:rsidRDefault="006E55D1" w:rsidP="009118D5">
      <w:pPr>
        <w:ind w:firstLine="709"/>
        <w:jc w:val="both"/>
        <w:rPr>
          <w:rFonts w:ascii="Arial" w:hAnsi="Arial" w:cs="Arial"/>
        </w:rPr>
      </w:pPr>
      <w:r w:rsidRPr="00132C97">
        <w:rPr>
          <w:rFonts w:ascii="Arial" w:hAnsi="Arial" w:cs="Arial"/>
        </w:rPr>
        <w:t xml:space="preserve">Гастрономический фестиваль «Север» </w:t>
      </w:r>
      <w:r w:rsidRPr="00132C97">
        <w:rPr>
          <w:rFonts w:ascii="Arial" w:hAnsi="Arial" w:cs="Arial"/>
          <w:bCs/>
        </w:rPr>
        <w:t>–</w:t>
      </w:r>
      <w:r w:rsidRPr="00132C97">
        <w:rPr>
          <w:rFonts w:ascii="Arial" w:hAnsi="Arial" w:cs="Arial"/>
        </w:rPr>
        <w:t xml:space="preserve"> ежегодное, ожидаемое норильчанами событие. На площадках фестиваля гости могут попробовать «север на вкус», насладившись блюдами из традиционных северных продуктов.  Традиционно в программе фестиваля: лекции и мастер-классы от ведущих поваров и экспертов ресторанного бизнеса, праздничная программа для всей семьи. В 2018 году Гастрофестиваль стал победителем национальной премии в области развития общественных связей «Серебряный лучник», в 2019 году фестиваль прошел в финал Национальной премии в области событийного туризма «События России». В 2020 году в связи со сложившейся неблагоприятной эпидемиологической ситуацией на территории, обусловленной распространением новой коронавирусной инфекции, мероприятие поменяло свой формат. Для возможности всех желающих отведать блюда из традиционных продуктов кухни Севера была организован</w:t>
      </w:r>
      <w:r w:rsidR="00C106C1" w:rsidRPr="00132C97">
        <w:rPr>
          <w:rFonts w:ascii="Arial" w:hAnsi="Arial" w:cs="Arial"/>
        </w:rPr>
        <w:t>а недельная заказная дегустация</w:t>
      </w:r>
      <w:r w:rsidRPr="00132C97">
        <w:rPr>
          <w:rFonts w:ascii="Arial" w:hAnsi="Arial" w:cs="Arial"/>
        </w:rPr>
        <w:t xml:space="preserve"> блюд от ведущих заведений общественного питания города. </w:t>
      </w:r>
    </w:p>
    <w:p w:rsidR="006E55D1" w:rsidRPr="00132C97" w:rsidRDefault="006E55D1" w:rsidP="009118D5">
      <w:pPr>
        <w:ind w:firstLine="709"/>
        <w:jc w:val="both"/>
        <w:rPr>
          <w:rFonts w:ascii="Arial" w:hAnsi="Arial" w:cs="Arial"/>
        </w:rPr>
      </w:pPr>
      <w:r w:rsidRPr="00132C97">
        <w:rPr>
          <w:rFonts w:ascii="Arial" w:hAnsi="Arial" w:cs="Arial"/>
        </w:rPr>
        <w:t xml:space="preserve">Ежегодно на территории проходит главный этнический фестиваль «Большой Аргиш». В 2019 году основной идеей фестиваля являлись национальные сказки и легенды долган, ненцев, энцев, эвенков и нганасан. Главным атрибутом фестиваля является выстроенное в центре города этностойбище, организация катания на оленьих и собачьих упряжках. Фестиваль прошел в финал Национальной премии в области событийного туризма «События России». </w:t>
      </w:r>
    </w:p>
    <w:p w:rsidR="006E55D1" w:rsidRPr="00132C97" w:rsidRDefault="00C106C1" w:rsidP="009118D5">
      <w:pPr>
        <w:ind w:firstLine="709"/>
        <w:jc w:val="both"/>
        <w:rPr>
          <w:rFonts w:ascii="Arial" w:eastAsiaTheme="minorEastAsia" w:hAnsi="Arial" w:cs="Arial"/>
          <w:i/>
        </w:rPr>
      </w:pPr>
      <w:r w:rsidRPr="00132C97">
        <w:rPr>
          <w:rFonts w:ascii="Arial" w:eastAsiaTheme="minorEastAsia" w:hAnsi="Arial" w:cs="Arial"/>
          <w:i/>
          <w:spacing w:val="-2"/>
        </w:rPr>
        <w:t xml:space="preserve">4. </w:t>
      </w:r>
      <w:r w:rsidR="006E55D1" w:rsidRPr="00132C97">
        <w:rPr>
          <w:rFonts w:ascii="Arial" w:eastAsiaTheme="minorEastAsia" w:hAnsi="Arial" w:cs="Arial"/>
          <w:i/>
          <w:spacing w:val="-2"/>
        </w:rPr>
        <w:t>Экологический, познавательный и экстремальный туризм</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 xml:space="preserve">Экотуризм является одним из главных направлений туризма в России, развитию которого уделяется особое внимание. Акцент делается на развитие туризма в зонах особо охраняемых природных территорий и прилегающих к ним территорий. </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Город Норильск в свою очередь является отправной точкой для туров на плато Путорана. Такие туры имеют экологическое, этнографическое и научное направление. Приезжие туристы по большей части прилетают в аэропорт Норильск, а отправление непосредственно на территорию плато происходит либо водным, либо вертолетным транспортом, базовые площадки которого располагаются также на территории Норильска. Таким образом, развитие экологического туризма на Таймыре имеет сопряженный вектор развития для территории Норильска.</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В 2019 году состоялся информационный тур для ведущих зарубежных и российских экспертов туристической отрасли. Впервые Агентство по туризму Красноярского края пригласило ключевых туроператоров по въездному туризму на север нашего региона. Участниками тура стали представители компаний Германии, Латвии, Италии, Франции, а также российские и региональные туроператоры. Группа посетила Норильск, Талнах, Дудинку и Плато Путорана, где участники познакомились с обычаями и бытом коренных малочисленных народов севера, а также прикоснулись к удивительным красотам российского севера. По итогам информационного тура состоялся заключительный круглый стол и подписание соглашений о партнерстве, что будет способствовать повышению конкурентоспособности и интернационализации бизнеса и позволит открыть новые рынки для реализации турнаправлений Красноярского края.</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 xml:space="preserve">В 2020 году была сформирована проектная команда из представителей Администрации города Норильска, АНО «Агентство развития Норильска» и Объединенной дирекции заповедников Таймыра, а также различных министерств и ведомств Красноярского края, которая приняла участие во Всероссийском конкурсе на создание туристско-рекреационных кластеров и развитие экотуризма в России, проводимого Агентством стратегических инициатив в рамках реализации национального проекта «Экология». </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На конкурс был представлен проект по развитию туристско-рекреационного кластера «Арктический. Плато Путорана», который вошел в ТОП-30 заявок по итогам первого этапа конкурса. Всего по итогам второго этапа конкурса было определено 10 победителей – пилотных территорий по развитию экологического туризма. В ходе участия в конкурсе проектные команды получили возможность поучаствовать в специальной акселерационной программе, работа в которой</w:t>
      </w:r>
      <w:r w:rsidRPr="00132C97">
        <w:rPr>
          <w:rFonts w:ascii="Arial" w:hAnsi="Arial" w:cs="Arial"/>
          <w:i/>
          <w:iCs/>
          <w:shd w:val="clear" w:color="auto" w:fill="FFFFFF"/>
        </w:rPr>
        <w:t xml:space="preserve"> </w:t>
      </w:r>
      <w:r w:rsidRPr="00132C97">
        <w:rPr>
          <w:rFonts w:ascii="Arial" w:eastAsiaTheme="minorEastAsia" w:hAnsi="Arial" w:cs="Arial"/>
        </w:rPr>
        <w:t>направлена на создание комплексного, экономически обоснованного мастер-плана и привлечение инвестиций.</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Огромная и уникальная территория плато позволяет формировать маршруты и туры на любого потребителя, начиная от созерцательного спокойного туризма до экстремального в условиях вечной мерзлоты и непокоренной природы.</w:t>
      </w:r>
    </w:p>
    <w:p w:rsidR="006E55D1" w:rsidRPr="00132C97" w:rsidRDefault="006E55D1" w:rsidP="009118D5">
      <w:pPr>
        <w:ind w:firstLine="708"/>
        <w:jc w:val="both"/>
        <w:rPr>
          <w:rFonts w:ascii="Arial" w:eastAsiaTheme="minorEastAsia" w:hAnsi="Arial" w:cs="Arial"/>
        </w:rPr>
      </w:pPr>
    </w:p>
    <w:p w:rsidR="006E55D1" w:rsidRPr="00132C97" w:rsidRDefault="006E55D1" w:rsidP="009118D5">
      <w:pPr>
        <w:ind w:firstLine="708"/>
        <w:jc w:val="both"/>
        <w:rPr>
          <w:rFonts w:ascii="Arial" w:eastAsiaTheme="minorEastAsia" w:hAnsi="Arial" w:cs="Arial"/>
          <w:i/>
        </w:rPr>
      </w:pPr>
      <w:r w:rsidRPr="00132C97">
        <w:rPr>
          <w:rFonts w:ascii="Arial" w:eastAsiaTheme="minorEastAsia" w:hAnsi="Arial" w:cs="Arial"/>
          <w:i/>
        </w:rPr>
        <w:t>Продвижение туристического потенциала территории</w:t>
      </w:r>
    </w:p>
    <w:p w:rsidR="006E55D1" w:rsidRPr="00132C97" w:rsidRDefault="006E55D1" w:rsidP="009118D5">
      <w:pPr>
        <w:ind w:firstLine="709"/>
        <w:contextualSpacing/>
        <w:jc w:val="both"/>
        <w:rPr>
          <w:rFonts w:ascii="Arial" w:eastAsiaTheme="minorEastAsia" w:hAnsi="Arial" w:cs="Arial"/>
        </w:rPr>
      </w:pPr>
      <w:r w:rsidRPr="00132C97">
        <w:rPr>
          <w:rFonts w:ascii="Arial" w:eastAsiaTheme="minorEastAsia" w:hAnsi="Arial" w:cs="Arial"/>
        </w:rPr>
        <w:t>28 октября 2019 года АНО «Агентство развития Норильска» совместно с Агентством развития бизнеса Красноярского края (далее – АРБ) и микрокредитной компанией было подписано Соглашение</w:t>
      </w:r>
      <w:r w:rsidRPr="00132C97">
        <w:rPr>
          <w:rFonts w:ascii="Arial" w:hAnsi="Arial" w:cs="Arial"/>
        </w:rPr>
        <w:t xml:space="preserve"> </w:t>
      </w:r>
      <w:r w:rsidRPr="00132C97">
        <w:rPr>
          <w:rFonts w:ascii="Arial" w:eastAsiaTheme="minorEastAsia" w:hAnsi="Arial" w:cs="Arial"/>
        </w:rPr>
        <w:t>о сотрудничестве по формированию и развитию Туристско-рекреационного кластера «Арктический» Красноярского края. Документ подтверждает намерение предпринимателей вложить средства в развитие проектов, входящих в туркластер.</w:t>
      </w:r>
    </w:p>
    <w:p w:rsidR="006E55D1" w:rsidRPr="00132C97" w:rsidRDefault="006E55D1" w:rsidP="009118D5">
      <w:pPr>
        <w:ind w:firstLine="708"/>
        <w:jc w:val="both"/>
        <w:rPr>
          <w:rFonts w:ascii="Arial" w:eastAsiaTheme="minorEastAsia" w:hAnsi="Arial" w:cs="Arial"/>
        </w:rPr>
      </w:pPr>
      <w:r w:rsidRPr="00132C97">
        <w:rPr>
          <w:rFonts w:ascii="Arial" w:eastAsiaTheme="minorEastAsia" w:hAnsi="Arial" w:cs="Arial"/>
        </w:rPr>
        <w:t>АНО «Агентство развития Норильска» выступает координатором проекта, АРБ – оператор, который будет оказывать поддержку предпринимателям: от льготного финансирования и разработки бизнес-планов до предоставления экспертов, проведения маркетинговых исследований и софинансирования информационных компаний проектов участников в соотношении 5% – затраты участника, 95% – средства АРБ.</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 xml:space="preserve">В 2019 году проведена работа по включению территории в федеральную программу «Развитие внутреннего и въездного туризма», разработан проект по </w:t>
      </w:r>
      <w:r w:rsidRPr="00132C97">
        <w:rPr>
          <w:rFonts w:ascii="Arial" w:eastAsiaTheme="minorEastAsia" w:hAnsi="Arial" w:cs="Arial"/>
          <w:bCs/>
        </w:rPr>
        <w:t xml:space="preserve">созданию туристско-рекреационного кластера «Арктический», предполагающий реализацию проектов по созданию туристской и обеспечивающей инфраструктуры на территориях муниципальных образований Красноярского края: Таймырский Долгано-Ненецкий муниципальный район, муниципальное образование город Норильск. </w:t>
      </w:r>
      <w:r w:rsidRPr="00132C97">
        <w:rPr>
          <w:rFonts w:ascii="Arial" w:eastAsiaTheme="minorEastAsia" w:hAnsi="Arial" w:cs="Arial"/>
        </w:rPr>
        <w:t xml:space="preserve">В 2020 году заявка была повторно направлена в Ростуризм при поддержке Агентства по туризму Красноярского края. </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Также при поддержке Агентства по туризму Красноярского края продолжается возрождение круизного судоходства по реке Енисей с точкой отправки из города Красноярска до города Дудинки с остановками и посещением объектов туристского интереса. В 2019 году прибыла первая туристическая группа на теплоходе «Близняк». В 2020 году состоялась Енисейская экспедиция на теплоходе «Максим Горький» с полетом на Плато Путорана.</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Для продвижения туристического потенциала территории в 2020 году состоялась поездка на туристическую выставку «ИНТУРМАРКЕТ-2020» в составе команды от Красноярского края. В команде от территории города приняли участие представители Администрации города Норильска, АНО «Агентство развития Норильска», туроператоры. К участию в выставке был совместно выпущен буклет о ТРК «Арктический», который на стенде представляла команда города Норильска.</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Для продвижения туристического природного потенциала территории в 2020 году МАУ «Центр развития туризма» также был разработан и отпечатан информационный буклет «Красные камни». Буклет распространяется среди туристов и гостей Норильска, планируется его размещение в гостиницах, отелях и хостелах города.</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Стоит заметить, что 2020 год в отношении активных мер по развитию туризма был осложнен сложившейся эпидемиологической обстановкой в городе, стране и во всем мире. Распространение новой коронавирусной инфекции и установление в этой связи различных ограничительных мер отразилось в большей степени именно на сфере туристкой деятельности. Несмотря на все предпринимаемые меры поддержки субъектов туристической отрасли многие субъекты не смогли осуществить планов развития, в основном действия всех были направлены на сохранение возможности дальнейшей деятельности с минимизацией операционных потерь. В такой период особо актуальной стала поддержка в виде участия в различных конкурсах и грантах поддержки субъектов туристической отрасли.</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Сотрудниками МАУ «Центр развития туризма» проводится информирование субъектов туристической отрасли о мерах поддержки в грантовых программах и конкурсах, реализуемых Агентством по туризму Красноярского края и Ростуризмом</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По результатам проведения конкурсного отбора на получение грантов из краевого бюджета на реализацию проектов, направленных на развитие внутреннего и въездного туризма на территории Красноярского края, два участника из города Норильска, получили гранты по 0,5 млн руб.</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Ростуризм запустил новую меру поддержки предпринимательских инициатив в сфере туризма. Конкурс направлен на предоставление субсидий из федерального бюджета на грантовую поддержку общественных и предпринимательских инициатив, направленных на развитие внутреннего и въездного туризма. От предпринимателей города Норильска было подано 8 заявок, 4 из которых признаны победителями.</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МАУ «Центр развития туризма» осенью 2020 года сформирована и подана заявка на получение гранта через благотворительный фонд «Мир новых возможностей» для реализации проекта «Виртуальное экскурсионное бюро «Норильск 360», в рамках которого планируется организовать профориентационную работу в области туриндустрии.</w:t>
      </w:r>
    </w:p>
    <w:p w:rsidR="006E55D1" w:rsidRPr="00132C97" w:rsidRDefault="006E55D1" w:rsidP="009118D5">
      <w:pPr>
        <w:ind w:firstLine="709"/>
        <w:jc w:val="both"/>
        <w:rPr>
          <w:rFonts w:ascii="Arial" w:eastAsiaTheme="minorEastAsia" w:hAnsi="Arial" w:cs="Arial"/>
        </w:rPr>
      </w:pPr>
      <w:r w:rsidRPr="00132C97">
        <w:rPr>
          <w:rFonts w:ascii="Arial" w:eastAsiaTheme="minorEastAsia" w:hAnsi="Arial" w:cs="Arial"/>
        </w:rPr>
        <w:t>Исходя из текущей ситуации можно сказать, что в городе имеются ресурсы и потенциал для развития туризма. Однако, на сегодняшний день в городе в сфере туризма наблюдается разрозненность, отсутствие системности в решении имеющихся проблем, основными из которых являются:</w:t>
      </w:r>
    </w:p>
    <w:p w:rsidR="006E55D1" w:rsidRPr="00132C97" w:rsidRDefault="00C572CD"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 xml:space="preserve">высокая стоимость туров (высокая стоимость проживания, питания, транспортного и иного туристского обслуживания, существенно превышающая среднеевропейский уровень); </w:t>
      </w:r>
    </w:p>
    <w:p w:rsidR="006E55D1" w:rsidRPr="00132C97" w:rsidRDefault="00C572CD"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 xml:space="preserve">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и других транспортных средств; </w:t>
      </w:r>
    </w:p>
    <w:p w:rsidR="006E55D1" w:rsidRPr="00132C97" w:rsidRDefault="00C572CD"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недостаточная реклама туристских возможностей на территории города и за его пределами;</w:t>
      </w:r>
    </w:p>
    <w:p w:rsidR="006E55D1" w:rsidRPr="00132C97" w:rsidRDefault="00C572CD" w:rsidP="009118D5">
      <w:pPr>
        <w:widowControl w:val="0"/>
        <w:tabs>
          <w:tab w:val="left" w:pos="851"/>
          <w:tab w:val="left" w:pos="993"/>
          <w:tab w:val="left" w:pos="1134"/>
          <w:tab w:val="left" w:pos="1276"/>
        </w:tabs>
        <w:autoSpaceDE w:val="0"/>
        <w:autoSpaceDN w:val="0"/>
        <w:adjustRightInd w:val="0"/>
        <w:ind w:firstLine="709"/>
        <w:jc w:val="both"/>
        <w:rPr>
          <w:rFonts w:ascii="Arial" w:hAnsi="Arial" w:cs="Arial"/>
        </w:rPr>
      </w:pPr>
      <w:r w:rsidRPr="00132C97">
        <w:rPr>
          <w:rFonts w:ascii="Arial" w:hAnsi="Arial" w:cs="Arial"/>
        </w:rPr>
        <w:t xml:space="preserve">- </w:t>
      </w:r>
      <w:r w:rsidR="006E55D1" w:rsidRPr="00132C97">
        <w:rPr>
          <w:rFonts w:ascii="Arial" w:hAnsi="Arial" w:cs="Arial"/>
        </w:rPr>
        <w:t>отсутствие единой концепции взаимодействия всех участников туристической индустрии для создания наиболее благоприятных для всех условий для развития туризма на территории.</w:t>
      </w:r>
    </w:p>
    <w:p w:rsidR="006E55D1" w:rsidRPr="00132C97" w:rsidRDefault="006E55D1" w:rsidP="009118D5">
      <w:pPr>
        <w:autoSpaceDE w:val="0"/>
        <w:autoSpaceDN w:val="0"/>
        <w:adjustRightInd w:val="0"/>
        <w:ind w:firstLine="709"/>
        <w:jc w:val="both"/>
        <w:rPr>
          <w:rFonts w:ascii="Arial" w:hAnsi="Arial" w:cs="Arial"/>
        </w:rPr>
      </w:pPr>
      <w:r w:rsidRPr="00132C97">
        <w:rPr>
          <w:rFonts w:ascii="Arial" w:hAnsi="Arial" w:cs="Arial"/>
        </w:rPr>
        <w:t xml:space="preserve">В этой связи актуальным является вопрос комплексного решения вопроса туристской инфраструктуры с целью создания качественных и благоприятных условий для развития приоритетных видов туризма. </w:t>
      </w:r>
    </w:p>
    <w:p w:rsidR="006E55D1" w:rsidRPr="00132C97" w:rsidRDefault="006E55D1" w:rsidP="009118D5">
      <w:pPr>
        <w:ind w:firstLine="709"/>
        <w:jc w:val="both"/>
        <w:rPr>
          <w:rFonts w:ascii="Arial" w:hAnsi="Arial" w:cs="Arial"/>
        </w:rPr>
      </w:pPr>
      <w:r w:rsidRPr="00132C97">
        <w:rPr>
          <w:rFonts w:ascii="Arial" w:hAnsi="Arial" w:cs="Arial"/>
        </w:rPr>
        <w:t>Также необходимо создать условия для комфортного передвижения самостоятельных туристов (автотуристов) на территории Норильска, снабдив их современной туристской навигацией и иными информационными ресурсами.</w:t>
      </w:r>
    </w:p>
    <w:p w:rsidR="006E55D1" w:rsidRPr="00132C97" w:rsidRDefault="006E55D1" w:rsidP="009118D5">
      <w:pPr>
        <w:ind w:firstLine="709"/>
        <w:jc w:val="both"/>
        <w:rPr>
          <w:rFonts w:ascii="Arial" w:hAnsi="Arial" w:cs="Arial"/>
        </w:rPr>
      </w:pPr>
      <w:r w:rsidRPr="00132C97">
        <w:rPr>
          <w:rFonts w:ascii="Arial" w:hAnsi="Arial" w:cs="Arial"/>
        </w:rPr>
        <w:t>С целью повышения информированности потенциальных туристов о туристско-рекреационных возможностях, событиях и туристических продуктах Норильска необходимо осуществить комплекс мер, направленных на позиционирование территории, брендирование территории и знаковых мероприятий, проведение активной информационной кампании на внутреннем, российском и мировом туристских рынках.</w:t>
      </w:r>
    </w:p>
    <w:p w:rsidR="006E55D1" w:rsidRPr="00132C97" w:rsidRDefault="006E55D1" w:rsidP="009118D5">
      <w:pPr>
        <w:ind w:firstLine="709"/>
        <w:jc w:val="both"/>
        <w:rPr>
          <w:rFonts w:ascii="Arial" w:eastAsiaTheme="minorEastAsia" w:hAnsi="Arial" w:cs="Arial"/>
        </w:rPr>
      </w:pPr>
      <w:r w:rsidRPr="00132C97">
        <w:rPr>
          <w:rFonts w:ascii="Arial" w:hAnsi="Arial" w:cs="Arial"/>
        </w:rPr>
        <w:t>Другим важным фактором развития туризма является межмуниципальное партнерство и сотрудничество между всеми заинтересованными участниками туристической отрасли, являющееся также инструментом продвижения туристических проектов.</w:t>
      </w:r>
    </w:p>
    <w:p w:rsidR="006E55D1" w:rsidRPr="00132C97" w:rsidRDefault="006E55D1" w:rsidP="009118D5">
      <w:pPr>
        <w:autoSpaceDE w:val="0"/>
        <w:autoSpaceDN w:val="0"/>
        <w:ind w:firstLine="709"/>
        <w:jc w:val="both"/>
        <w:rPr>
          <w:rFonts w:ascii="Arial" w:hAnsi="Arial" w:cs="Arial"/>
        </w:rPr>
      </w:pPr>
      <w:r w:rsidRPr="00132C97">
        <w:rPr>
          <w:rFonts w:ascii="Arial" w:eastAsiaTheme="minorEastAsia" w:hAnsi="Arial" w:cs="Arial"/>
        </w:rPr>
        <w:t xml:space="preserve">Наиболее важными благоприятными факторами внешней и внутренней среды, которые заложены в основу муниципальной программы «Развитие туризма»,  являются: наличие уникальных туристских ресурсов; признание важности развития туризма и создание условий для развития туристской индустрии; увеличение спроса на культурно-познавательный, экологический, экстремальный </w:t>
      </w:r>
      <w:r w:rsidRPr="00132C97">
        <w:rPr>
          <w:rFonts w:ascii="Arial" w:eastAsiaTheme="minorEastAsia" w:hAnsi="Arial" w:cs="Arial"/>
          <w:spacing w:val="-2"/>
        </w:rPr>
        <w:t xml:space="preserve">(туризм личностных достижений), </w:t>
      </w:r>
      <w:r w:rsidRPr="00132C97">
        <w:rPr>
          <w:rFonts w:ascii="Arial" w:eastAsiaTheme="minorEastAsia" w:hAnsi="Arial" w:cs="Arial"/>
        </w:rPr>
        <w:t xml:space="preserve">промышленный туризм; возможность увеличения туристских потоков в Норильск через создание туристско-рекреационного кластера, включая сопредельные территории Таймыра, и разработку интегрированных туристско-привлекательных маршрутов, что будет способствовать </w:t>
      </w:r>
      <w:r w:rsidRPr="00132C97">
        <w:rPr>
          <w:rFonts w:ascii="Arial" w:hAnsi="Arial" w:cs="Arial"/>
        </w:rPr>
        <w:t>развитию туристско-рекреационной деятельности в окрестностях Норильска и плато Путорана, на базе озера Лама и других озер Норило-пясинской системы.</w:t>
      </w:r>
    </w:p>
    <w:p w:rsidR="006E55D1" w:rsidRPr="00132C97" w:rsidRDefault="006E55D1" w:rsidP="009118D5">
      <w:pPr>
        <w:autoSpaceDE w:val="0"/>
        <w:autoSpaceDN w:val="0"/>
        <w:ind w:firstLine="709"/>
        <w:jc w:val="both"/>
        <w:rPr>
          <w:rFonts w:ascii="Arial" w:hAnsi="Arial" w:cs="Arial"/>
        </w:rPr>
      </w:pPr>
      <w:r w:rsidRPr="00132C97">
        <w:rPr>
          <w:rFonts w:ascii="Arial" w:hAnsi="Arial" w:cs="Arial"/>
        </w:rPr>
        <w:t>Утверждение и реализация программы обусловлены необходимостью применения комплексного программного подхода к решению имеющихся проблем в туристической сфере через постановку задач, определения необходимых мероприятий, их реализация и установление конечных показателей, характеризующих степень выполнения поставленных задач, для возможности принятия корректирующих действий и определения дальнейших мер по содействию развития туризма на территории.</w:t>
      </w:r>
    </w:p>
    <w:p w:rsidR="006E55D1" w:rsidRPr="00132C97" w:rsidRDefault="006E55D1" w:rsidP="009118D5">
      <w:pPr>
        <w:autoSpaceDE w:val="0"/>
        <w:autoSpaceDN w:val="0"/>
        <w:adjustRightInd w:val="0"/>
        <w:ind w:firstLine="709"/>
        <w:outlineLvl w:val="0"/>
        <w:rPr>
          <w:rFonts w:ascii="Arial" w:hAnsi="Arial" w:cs="Arial"/>
        </w:rPr>
      </w:pPr>
    </w:p>
    <w:p w:rsidR="006E55D1" w:rsidRPr="00132C97" w:rsidRDefault="00D44936" w:rsidP="009118D5">
      <w:pPr>
        <w:autoSpaceDE w:val="0"/>
        <w:autoSpaceDN w:val="0"/>
        <w:adjustRightInd w:val="0"/>
        <w:jc w:val="center"/>
        <w:outlineLvl w:val="0"/>
        <w:rPr>
          <w:rFonts w:ascii="Arial" w:hAnsi="Arial" w:cs="Arial"/>
        </w:rPr>
      </w:pPr>
      <w:r w:rsidRPr="00132C97">
        <w:rPr>
          <w:rFonts w:ascii="Arial" w:hAnsi="Arial" w:cs="Arial"/>
        </w:rPr>
        <w:t xml:space="preserve">3. </w:t>
      </w:r>
      <w:r w:rsidR="006E55D1" w:rsidRPr="00132C97">
        <w:rPr>
          <w:rFonts w:ascii="Arial" w:hAnsi="Arial" w:cs="Arial"/>
        </w:rPr>
        <w:t>Цель и задачи МП</w:t>
      </w:r>
    </w:p>
    <w:p w:rsidR="006E55D1" w:rsidRPr="00132C97" w:rsidRDefault="006E55D1" w:rsidP="009118D5">
      <w:pPr>
        <w:autoSpaceDE w:val="0"/>
        <w:autoSpaceDN w:val="0"/>
        <w:adjustRightInd w:val="0"/>
        <w:ind w:firstLine="709"/>
        <w:jc w:val="both"/>
        <w:rPr>
          <w:rFonts w:ascii="Arial" w:eastAsiaTheme="minorEastAsia" w:hAnsi="Arial" w:cs="Arial"/>
        </w:rPr>
      </w:pP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Цель программы: п</w:t>
      </w:r>
      <w:r w:rsidRPr="00132C97">
        <w:rPr>
          <w:rFonts w:ascii="Arial" w:hAnsi="Arial" w:cs="Arial"/>
        </w:rPr>
        <w:t>овышение уровня туристской привлекательности территории муниципального образования город Норильск</w:t>
      </w:r>
      <w:r w:rsidRPr="00132C97">
        <w:rPr>
          <w:rFonts w:ascii="Arial" w:eastAsiaTheme="minorEastAsia" w:hAnsi="Arial" w:cs="Arial"/>
        </w:rPr>
        <w:t>.</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Задачи программы:</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1. </w:t>
      </w:r>
      <w:r w:rsidR="006E55D1" w:rsidRPr="00132C97">
        <w:rPr>
          <w:rFonts w:ascii="Arial" w:eastAsiaTheme="minorEastAsia" w:hAnsi="Arial" w:cs="Arial"/>
        </w:rPr>
        <w:t>Создание качественных и благоприятных условий для развития приоритетных видов туризма на территории муниципального образования город Норильск.</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2. </w:t>
      </w:r>
      <w:r w:rsidR="006E55D1" w:rsidRPr="00132C97">
        <w:rPr>
          <w:rFonts w:ascii="Arial" w:eastAsiaTheme="minorEastAsia" w:hAnsi="Arial" w:cs="Arial"/>
        </w:rPr>
        <w:t>Развитие межмуниципального партнерства города Норильска и Таймырского Долгано-Ненецкого муниципального района.</w:t>
      </w:r>
    </w:p>
    <w:p w:rsidR="006E55D1" w:rsidRPr="00132C97" w:rsidRDefault="006E55D1" w:rsidP="009118D5">
      <w:pPr>
        <w:autoSpaceDE w:val="0"/>
        <w:autoSpaceDN w:val="0"/>
        <w:adjustRightInd w:val="0"/>
        <w:ind w:firstLine="709"/>
        <w:jc w:val="both"/>
        <w:rPr>
          <w:rFonts w:ascii="Arial" w:eastAsiaTheme="minorEastAsia" w:hAnsi="Arial" w:cs="Arial"/>
        </w:rPr>
      </w:pPr>
      <w:r w:rsidRPr="00132C97">
        <w:rPr>
          <w:rFonts w:ascii="Arial" w:eastAsiaTheme="minorEastAsia" w:hAnsi="Arial" w:cs="Arial"/>
        </w:rPr>
        <w:t>Система основных мероприятий определена для решения поставленных задач, выполнение которых будет направлено на достижение цели в целом. В рамках программы предусмотрены следующие основные мероприятия:</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1. </w:t>
      </w:r>
      <w:r w:rsidR="006E55D1" w:rsidRPr="00132C97">
        <w:rPr>
          <w:rFonts w:ascii="Arial" w:eastAsiaTheme="minorEastAsia" w:hAnsi="Arial" w:cs="Arial"/>
        </w:rPr>
        <w:t>Организация и проведение мероприятий в области туризма (фестивали, туристические слеты).</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2. </w:t>
      </w:r>
      <w:r w:rsidR="006E55D1" w:rsidRPr="00132C97">
        <w:rPr>
          <w:rFonts w:ascii="Arial" w:eastAsiaTheme="minorEastAsia" w:hAnsi="Arial" w:cs="Arial"/>
        </w:rPr>
        <w:t>Развитие «точек притяжения» туристов (устройство инфраструктуры и материальной базы туризма).</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3. </w:t>
      </w:r>
      <w:r w:rsidR="006E55D1" w:rsidRPr="00132C97">
        <w:rPr>
          <w:rFonts w:ascii="Arial" w:eastAsiaTheme="minorEastAsia" w:hAnsi="Arial" w:cs="Arial"/>
        </w:rPr>
        <w:t xml:space="preserve">Продвижение туристического потенциала территории (информирование о потенциале территории через сеть Интернет и социальные сети, разработка бренда города, участие в семинарах, конференциях и выставках, информационное сопровождение населения о реализуемых мероприятиях и услугах в сфере туризма, формирование базы данных туристических продуктов, услуг, объектов, выпуск полиграфической продукции). </w:t>
      </w:r>
    </w:p>
    <w:p w:rsidR="006E55D1" w:rsidRPr="00132C97" w:rsidRDefault="00957086" w:rsidP="009118D5">
      <w:pPr>
        <w:autoSpaceDE w:val="0"/>
        <w:autoSpaceDN w:val="0"/>
        <w:ind w:firstLine="709"/>
        <w:jc w:val="both"/>
        <w:rPr>
          <w:rFonts w:ascii="Arial" w:eastAsiaTheme="minorEastAsia" w:hAnsi="Arial" w:cs="Arial"/>
        </w:rPr>
      </w:pPr>
      <w:r w:rsidRPr="00132C97">
        <w:rPr>
          <w:rFonts w:ascii="Arial" w:eastAsiaTheme="minorEastAsia" w:hAnsi="Arial" w:cs="Arial"/>
        </w:rPr>
        <w:t xml:space="preserve">4. </w:t>
      </w:r>
      <w:r w:rsidR="006E55D1" w:rsidRPr="00132C97">
        <w:rPr>
          <w:rFonts w:ascii="Arial" w:eastAsiaTheme="minorEastAsia" w:hAnsi="Arial" w:cs="Arial"/>
        </w:rPr>
        <w:t>Обеспечение межмуниципального сотрудничества (формирование партнерств, объединяющих ресурсы на межмуниципальном, межрегиональном, международном уровне с целью развития туризма на территории Норильска и Таймырского Долгано-Ненецкого муниципального района).</w:t>
      </w:r>
    </w:p>
    <w:p w:rsidR="006E55D1" w:rsidRPr="00132C97" w:rsidRDefault="006E55D1" w:rsidP="009118D5">
      <w:pPr>
        <w:autoSpaceDE w:val="0"/>
        <w:autoSpaceDN w:val="0"/>
        <w:adjustRightInd w:val="0"/>
        <w:ind w:left="720" w:hanging="360"/>
        <w:jc w:val="both"/>
        <w:rPr>
          <w:rFonts w:ascii="Arial" w:eastAsiaTheme="minorEastAsia" w:hAnsi="Arial" w:cs="Arial"/>
        </w:rPr>
      </w:pPr>
    </w:p>
    <w:p w:rsidR="006E55D1" w:rsidRPr="00132C97" w:rsidRDefault="00957086" w:rsidP="009118D5">
      <w:pPr>
        <w:autoSpaceDE w:val="0"/>
        <w:autoSpaceDN w:val="0"/>
        <w:adjustRightInd w:val="0"/>
        <w:jc w:val="center"/>
        <w:outlineLvl w:val="0"/>
        <w:rPr>
          <w:rFonts w:ascii="Arial" w:hAnsi="Arial" w:cs="Arial"/>
        </w:rPr>
      </w:pPr>
      <w:r w:rsidRPr="00132C97">
        <w:rPr>
          <w:rFonts w:ascii="Arial" w:hAnsi="Arial" w:cs="Arial"/>
        </w:rPr>
        <w:t xml:space="preserve">4. </w:t>
      </w:r>
      <w:r w:rsidR="006E55D1" w:rsidRPr="00132C97">
        <w:rPr>
          <w:rFonts w:ascii="Arial" w:hAnsi="Arial" w:cs="Arial"/>
        </w:rPr>
        <w:t>Механизм реализации МП</w:t>
      </w:r>
    </w:p>
    <w:p w:rsidR="006E55D1" w:rsidRPr="00132C97" w:rsidRDefault="006E55D1" w:rsidP="009118D5">
      <w:pPr>
        <w:autoSpaceDE w:val="0"/>
        <w:autoSpaceDN w:val="0"/>
        <w:adjustRightInd w:val="0"/>
        <w:ind w:firstLine="709"/>
        <w:jc w:val="both"/>
        <w:rPr>
          <w:rFonts w:ascii="Arial" w:hAnsi="Arial" w:cs="Arial"/>
        </w:rPr>
      </w:pPr>
    </w:p>
    <w:p w:rsidR="006E55D1" w:rsidRPr="00132C97" w:rsidRDefault="006E55D1" w:rsidP="009118D5">
      <w:pPr>
        <w:tabs>
          <w:tab w:val="left" w:pos="993"/>
        </w:tabs>
        <w:ind w:firstLine="709"/>
        <w:jc w:val="both"/>
        <w:rPr>
          <w:rFonts w:ascii="Arial" w:hAnsi="Arial" w:cs="Arial"/>
        </w:rPr>
      </w:pPr>
      <w:r w:rsidRPr="00132C97">
        <w:rPr>
          <w:rFonts w:ascii="Arial" w:hAnsi="Arial" w:cs="Arial"/>
        </w:rPr>
        <w:t xml:space="preserve">МП утверждается постановлением Администрации города Норильска. </w:t>
      </w:r>
    </w:p>
    <w:p w:rsidR="006E55D1" w:rsidRPr="00132C97" w:rsidRDefault="006E55D1" w:rsidP="009118D5">
      <w:pPr>
        <w:tabs>
          <w:tab w:val="left" w:pos="993"/>
        </w:tabs>
        <w:ind w:firstLine="709"/>
        <w:jc w:val="both"/>
        <w:rPr>
          <w:rFonts w:ascii="Arial" w:hAnsi="Arial" w:cs="Arial"/>
        </w:rPr>
      </w:pPr>
      <w:r w:rsidRPr="00132C97">
        <w:rPr>
          <w:rFonts w:ascii="Arial" w:hAnsi="Arial" w:cs="Arial"/>
        </w:rPr>
        <w:t xml:space="preserve">Объем бюджетных ассигнований предусматривается в бюджете муниципального образования город Норильск на очередной финансовый год и плановый период. </w:t>
      </w:r>
    </w:p>
    <w:p w:rsidR="006E55D1" w:rsidRPr="00132C97" w:rsidRDefault="006E55D1" w:rsidP="009118D5">
      <w:pPr>
        <w:tabs>
          <w:tab w:val="left" w:pos="993"/>
        </w:tabs>
        <w:ind w:firstLine="709"/>
        <w:jc w:val="both"/>
        <w:rPr>
          <w:rFonts w:ascii="Arial" w:hAnsi="Arial" w:cs="Arial"/>
        </w:rPr>
      </w:pPr>
      <w:r w:rsidRPr="00132C97">
        <w:rPr>
          <w:rFonts w:ascii="Arial" w:hAnsi="Arial" w:cs="Arial"/>
        </w:rPr>
        <w:t xml:space="preserve">Реализация Программы осуществляется Администрацией города Норильска (МАУ «Центр развития туризма»), Управлением по спорту Администрации города Норильска, Управлением по делам культуры и искусства Администрации города Норильска, Талнахским территориальным управлением Администрации города Норильска, МКУ «Управление жилищно-коммунального хозяйства», Управлением по делам гражданской обороны и чрезвычайным ситуациям Администрации города Норильска, </w:t>
      </w:r>
      <w:r w:rsidRPr="00132C97">
        <w:rPr>
          <w:rFonts w:ascii="Arial" w:hAnsi="Arial" w:cs="Arial"/>
          <w:spacing w:val="-4"/>
        </w:rPr>
        <w:t>Управлением городского хозяйства Администрации города Норильска, МКУ «Управление капитальных ремонтов и строительства»</w:t>
      </w:r>
      <w:r w:rsidRPr="00132C97">
        <w:rPr>
          <w:rFonts w:ascii="Arial" w:hAnsi="Arial" w:cs="Arial"/>
        </w:rPr>
        <w:t>.</w:t>
      </w:r>
    </w:p>
    <w:p w:rsidR="006E55D1" w:rsidRPr="00132C97" w:rsidRDefault="006E55D1" w:rsidP="009118D5">
      <w:pPr>
        <w:tabs>
          <w:tab w:val="left" w:pos="993"/>
        </w:tabs>
        <w:autoSpaceDE w:val="0"/>
        <w:autoSpaceDN w:val="0"/>
        <w:adjustRightInd w:val="0"/>
        <w:ind w:firstLine="709"/>
        <w:jc w:val="both"/>
        <w:rPr>
          <w:rFonts w:ascii="Arial" w:hAnsi="Arial" w:cs="Arial"/>
        </w:rPr>
      </w:pPr>
      <w:r w:rsidRPr="00132C97">
        <w:rPr>
          <w:rFonts w:ascii="Arial" w:hAnsi="Arial" w:cs="Arial"/>
        </w:rPr>
        <w:t>Часть запланированных мероприятий МП будет осуществляться за счет внебюджетных источников при поддержке АНО «Агентство развития Норильска» и направлена на решение поставленных в МП задач.</w:t>
      </w:r>
    </w:p>
    <w:p w:rsidR="006E55D1" w:rsidRPr="00132C97" w:rsidRDefault="006E55D1" w:rsidP="009118D5">
      <w:pPr>
        <w:tabs>
          <w:tab w:val="left" w:pos="709"/>
          <w:tab w:val="left" w:pos="851"/>
        </w:tabs>
        <w:ind w:firstLine="709"/>
        <w:jc w:val="both"/>
        <w:rPr>
          <w:rFonts w:ascii="Arial" w:hAnsi="Arial" w:cs="Arial"/>
        </w:rPr>
      </w:pPr>
      <w:r w:rsidRPr="00132C97">
        <w:rPr>
          <w:rFonts w:ascii="Arial" w:hAnsi="Arial" w:cs="Arial"/>
        </w:rPr>
        <w:t>Реализация МП рассчитана на период с 2019 по 2023 годы.</w:t>
      </w:r>
    </w:p>
    <w:p w:rsidR="006E55D1" w:rsidRPr="00132C97" w:rsidRDefault="006E55D1" w:rsidP="009118D5">
      <w:pPr>
        <w:tabs>
          <w:tab w:val="left" w:pos="709"/>
          <w:tab w:val="left" w:pos="851"/>
        </w:tabs>
        <w:ind w:firstLine="709"/>
        <w:jc w:val="both"/>
        <w:rPr>
          <w:rFonts w:ascii="Arial" w:hAnsi="Arial" w:cs="Arial"/>
        </w:rPr>
      </w:pPr>
      <w:r w:rsidRPr="00132C97">
        <w:rPr>
          <w:rFonts w:ascii="Arial" w:hAnsi="Arial" w:cs="Arial"/>
        </w:rPr>
        <w:t>Основными нормативно-правовыми актами, определяющими расходные обязательства, являются:</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Федеральный закон от 06.10.2003 № 131-ФЗ «Об общих принципах организации местного самоуправления в Российской Федерации»;</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Федеральный закон от 24.11.1996 № 132-ФЗ «Об основах туристской деятельности в Российской Федерации».</w:t>
      </w:r>
    </w:p>
    <w:p w:rsidR="006E55D1" w:rsidRPr="00132C97" w:rsidRDefault="006E55D1" w:rsidP="009118D5">
      <w:pPr>
        <w:tabs>
          <w:tab w:val="left" w:pos="709"/>
          <w:tab w:val="left" w:pos="851"/>
        </w:tabs>
        <w:ind w:firstLine="709"/>
        <w:jc w:val="both"/>
        <w:rPr>
          <w:rFonts w:ascii="Arial" w:hAnsi="Arial" w:cs="Arial"/>
        </w:rPr>
      </w:pPr>
      <w:r w:rsidRPr="00132C97">
        <w:rPr>
          <w:rFonts w:ascii="Arial" w:hAnsi="Arial" w:cs="Arial"/>
        </w:rPr>
        <w:t xml:space="preserve">Основные нормативно-правовые акты, регулирующие деятельность по развитию туризма: </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Распоряжение Правительства Российской Федерации 20.09.2019 № 2129-р «Об утверждении Стратегии развития туризма в Российской Федерации на период до 2035 года»;</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Распоряжение Правительства Российской Федерации от 05.05.2018 № 872-р «Об утверждении Концепции федеральной целевой программы «Развитие внутреннего и въездного туризма в Российской Федерации (2019 - 2025 годы)»;</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Распоряжение Правительства Красноярского края от 03.06.2016 № 431-р «Об утверждении плана мероприятий по реализации в Красноярском крае Стратегии развития туризма в РФ на период до 2020 года»;</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Распоряжение Правительства Красноярского края от 27.12.2016 №1174-р «Об одобрении Концепции развития туристской индустрии в Красноярском крае»;</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Постановление Правительства Красноярского края от 26.07.2011 № 449-п «Об утверждении схемы территориального планирования Красноярского края»;</w:t>
      </w:r>
    </w:p>
    <w:p w:rsidR="006E55D1" w:rsidRPr="00132C97" w:rsidRDefault="008F3BCE" w:rsidP="009118D5">
      <w:pPr>
        <w:tabs>
          <w:tab w:val="left" w:pos="709"/>
          <w:tab w:val="left" w:pos="851"/>
        </w:tabs>
        <w:ind w:firstLine="709"/>
        <w:jc w:val="both"/>
        <w:rPr>
          <w:rFonts w:ascii="Arial" w:hAnsi="Arial" w:cs="Arial"/>
        </w:rPr>
      </w:pPr>
      <w:r w:rsidRPr="00132C97">
        <w:rPr>
          <w:rFonts w:ascii="Arial" w:hAnsi="Arial" w:cs="Arial"/>
        </w:rPr>
        <w:t xml:space="preserve">- </w:t>
      </w:r>
      <w:r w:rsidR="006E55D1" w:rsidRPr="00132C97">
        <w:rPr>
          <w:rFonts w:ascii="Arial" w:hAnsi="Arial" w:cs="Arial"/>
        </w:rPr>
        <w:t>Указ Губернатора Красноярского края от 15.08.2016 № 170-уг «О создании Совета по развитию внутреннего и въездного туризма в Красноярском крае».</w:t>
      </w:r>
    </w:p>
    <w:p w:rsidR="006E55D1" w:rsidRPr="00132C97" w:rsidRDefault="006E55D1" w:rsidP="009118D5">
      <w:pPr>
        <w:tabs>
          <w:tab w:val="left" w:pos="709"/>
          <w:tab w:val="left" w:pos="851"/>
        </w:tabs>
        <w:ind w:firstLine="709"/>
        <w:jc w:val="both"/>
        <w:rPr>
          <w:rFonts w:ascii="Arial" w:hAnsi="Arial" w:cs="Arial"/>
        </w:rPr>
      </w:pPr>
      <w:r w:rsidRPr="00132C97">
        <w:rPr>
          <w:rFonts w:ascii="Arial" w:hAnsi="Arial" w:cs="Arial"/>
        </w:rPr>
        <w:t>МАУ «Центр развития туризма» осуществляет при необходимости корректировки МП и подготовку отчетов о ходе реализации МП, в том числе путем осуществления сбора информации от участников МП о текущей реализации мероприятий и осуществляет сверку финансовых показателей с Финансовым управлением Администрации города Норильска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w:t>
      </w:r>
    </w:p>
    <w:p w:rsidR="006E55D1" w:rsidRPr="00132C97" w:rsidRDefault="006E55D1" w:rsidP="009118D5">
      <w:pPr>
        <w:tabs>
          <w:tab w:val="left" w:pos="709"/>
          <w:tab w:val="left" w:pos="851"/>
        </w:tabs>
        <w:ind w:firstLine="709"/>
        <w:jc w:val="both"/>
        <w:rPr>
          <w:rFonts w:ascii="Arial" w:hAnsi="Arial" w:cs="Arial"/>
        </w:rPr>
      </w:pPr>
      <w:r w:rsidRPr="00132C97">
        <w:rPr>
          <w:rFonts w:ascii="Arial" w:hAnsi="Arial" w:cs="Arial"/>
        </w:rPr>
        <w:t>Прогноз сводных показателей муниципальных заданий на оказание муниципальных услуг (выполнение работ) муниципальными учреждениями, участвующими в реализации мероприятий МП, изложен в приложении № 3 к МП.</w:t>
      </w:r>
    </w:p>
    <w:p w:rsidR="006E55D1" w:rsidRPr="00132C97" w:rsidRDefault="006E55D1" w:rsidP="009118D5">
      <w:pPr>
        <w:autoSpaceDE w:val="0"/>
        <w:autoSpaceDN w:val="0"/>
        <w:adjustRightInd w:val="0"/>
        <w:ind w:firstLine="709"/>
        <w:jc w:val="center"/>
        <w:outlineLvl w:val="0"/>
        <w:rPr>
          <w:rFonts w:ascii="Arial" w:hAnsi="Arial" w:cs="Arial"/>
        </w:rPr>
      </w:pPr>
    </w:p>
    <w:p w:rsidR="006E55D1" w:rsidRPr="00132C97" w:rsidRDefault="006E55D1" w:rsidP="009118D5">
      <w:pPr>
        <w:autoSpaceDE w:val="0"/>
        <w:autoSpaceDN w:val="0"/>
        <w:adjustRightInd w:val="0"/>
        <w:jc w:val="center"/>
        <w:outlineLvl w:val="0"/>
        <w:rPr>
          <w:rFonts w:ascii="Arial" w:hAnsi="Arial" w:cs="Arial"/>
        </w:rPr>
      </w:pPr>
      <w:r w:rsidRPr="00132C97">
        <w:rPr>
          <w:rFonts w:ascii="Arial" w:hAnsi="Arial" w:cs="Arial"/>
        </w:rPr>
        <w:t>5. Ресурсное обеспечение МП</w:t>
      </w:r>
    </w:p>
    <w:p w:rsidR="006E55D1" w:rsidRPr="00132C97" w:rsidRDefault="006E55D1" w:rsidP="009118D5">
      <w:pPr>
        <w:autoSpaceDE w:val="0"/>
        <w:autoSpaceDN w:val="0"/>
        <w:adjustRightInd w:val="0"/>
        <w:ind w:firstLine="709"/>
        <w:jc w:val="both"/>
        <w:rPr>
          <w:rFonts w:ascii="Arial" w:hAnsi="Arial" w:cs="Arial"/>
        </w:rPr>
      </w:pPr>
    </w:p>
    <w:p w:rsidR="006E55D1" w:rsidRPr="00132C97" w:rsidRDefault="006E55D1" w:rsidP="009118D5">
      <w:pPr>
        <w:autoSpaceDE w:val="0"/>
        <w:autoSpaceDN w:val="0"/>
        <w:adjustRightInd w:val="0"/>
        <w:ind w:firstLine="709"/>
        <w:jc w:val="both"/>
        <w:rPr>
          <w:rFonts w:ascii="Arial" w:hAnsi="Arial" w:cs="Arial"/>
        </w:rPr>
      </w:pPr>
      <w:r w:rsidRPr="00132C97">
        <w:rPr>
          <w:rFonts w:ascii="Arial" w:hAnsi="Arial" w:cs="Arial"/>
        </w:rPr>
        <w:t>Основным документом данного раздела является приложение 1 к МП, где указывается перечень программных мероприятий с указанием ГРБС, кодов бюджетной классификации расходов, объемов и источников финансирования всего и с разбивкой по годам с 2020 по 2023 годы.</w:t>
      </w:r>
    </w:p>
    <w:p w:rsidR="006E55D1" w:rsidRPr="00132C97" w:rsidRDefault="006E55D1" w:rsidP="009118D5">
      <w:pPr>
        <w:autoSpaceDE w:val="0"/>
        <w:autoSpaceDN w:val="0"/>
        <w:adjustRightInd w:val="0"/>
        <w:ind w:firstLine="709"/>
        <w:jc w:val="both"/>
        <w:rPr>
          <w:rFonts w:ascii="Arial" w:hAnsi="Arial" w:cs="Arial"/>
        </w:rPr>
      </w:pPr>
      <w:r w:rsidRPr="00132C97">
        <w:rPr>
          <w:rFonts w:ascii="Arial" w:hAnsi="Arial" w:cs="Arial"/>
        </w:rPr>
        <w:t>Программные мероприятия сгруппированы в соответствии с целью, задачами и основными мероприятиями.</w:t>
      </w:r>
    </w:p>
    <w:p w:rsidR="006E55D1" w:rsidRPr="00132C97" w:rsidRDefault="006E55D1" w:rsidP="009118D5">
      <w:pPr>
        <w:autoSpaceDE w:val="0"/>
        <w:autoSpaceDN w:val="0"/>
        <w:adjustRightInd w:val="0"/>
        <w:ind w:firstLine="709"/>
        <w:jc w:val="both"/>
        <w:rPr>
          <w:rFonts w:ascii="Arial" w:hAnsi="Arial" w:cs="Arial"/>
        </w:rPr>
      </w:pPr>
    </w:p>
    <w:p w:rsidR="006E55D1" w:rsidRPr="00132C97" w:rsidRDefault="006E55D1" w:rsidP="009118D5">
      <w:pPr>
        <w:autoSpaceDE w:val="0"/>
        <w:autoSpaceDN w:val="0"/>
        <w:adjustRightInd w:val="0"/>
        <w:jc w:val="center"/>
        <w:outlineLvl w:val="0"/>
        <w:rPr>
          <w:rFonts w:ascii="Arial" w:hAnsi="Arial" w:cs="Arial"/>
        </w:rPr>
      </w:pPr>
      <w:r w:rsidRPr="00132C97">
        <w:rPr>
          <w:rFonts w:ascii="Arial" w:hAnsi="Arial" w:cs="Arial"/>
        </w:rPr>
        <w:t>6. Индикаторы результативности МП</w:t>
      </w:r>
    </w:p>
    <w:p w:rsidR="006E55D1" w:rsidRPr="00132C97" w:rsidRDefault="006E55D1" w:rsidP="009118D5">
      <w:pPr>
        <w:autoSpaceDE w:val="0"/>
        <w:autoSpaceDN w:val="0"/>
        <w:adjustRightInd w:val="0"/>
        <w:ind w:firstLine="709"/>
        <w:jc w:val="both"/>
        <w:rPr>
          <w:rFonts w:ascii="Arial" w:hAnsi="Arial" w:cs="Arial"/>
        </w:rPr>
      </w:pPr>
    </w:p>
    <w:p w:rsidR="006E55D1" w:rsidRPr="00132C97" w:rsidRDefault="006E55D1" w:rsidP="009118D5">
      <w:pPr>
        <w:autoSpaceDE w:val="0"/>
        <w:autoSpaceDN w:val="0"/>
        <w:adjustRightInd w:val="0"/>
        <w:ind w:firstLine="709"/>
        <w:jc w:val="both"/>
        <w:rPr>
          <w:rFonts w:ascii="Arial" w:hAnsi="Arial" w:cs="Arial"/>
        </w:rPr>
      </w:pPr>
      <w:r w:rsidRPr="00132C97">
        <w:rPr>
          <w:rFonts w:ascii="Arial" w:hAnsi="Arial" w:cs="Arial"/>
        </w:rPr>
        <w:t>Основным документом данного раздела является приложение 2 к МП, в котором приводится система индикаторов результативности, характеризующих ход реализации МП, решение основных задач и достижение цели МП.</w:t>
      </w:r>
    </w:p>
    <w:p w:rsidR="001D13A3" w:rsidRPr="00132C97" w:rsidRDefault="001D13A3" w:rsidP="009118D5">
      <w:pPr>
        <w:jc w:val="both"/>
        <w:rPr>
          <w:rFonts w:ascii="Arial" w:hAnsi="Arial" w:cs="Arial"/>
          <w:sz w:val="26"/>
          <w:szCs w:val="26"/>
        </w:rPr>
      </w:pPr>
    </w:p>
    <w:p w:rsidR="00E1628E" w:rsidRPr="00132C97" w:rsidRDefault="00E1628E" w:rsidP="009118D5">
      <w:pPr>
        <w:jc w:val="both"/>
        <w:rPr>
          <w:rFonts w:ascii="Arial" w:hAnsi="Arial" w:cs="Arial"/>
          <w:sz w:val="26"/>
          <w:szCs w:val="26"/>
        </w:rPr>
      </w:pPr>
    </w:p>
    <w:p w:rsidR="00E1628E" w:rsidRPr="00132C97" w:rsidRDefault="00E1628E" w:rsidP="009118D5">
      <w:pPr>
        <w:jc w:val="both"/>
        <w:rPr>
          <w:rFonts w:ascii="Arial" w:hAnsi="Arial" w:cs="Arial"/>
          <w:sz w:val="26"/>
          <w:szCs w:val="26"/>
        </w:rPr>
      </w:pPr>
    </w:p>
    <w:p w:rsidR="00E1628E" w:rsidRPr="00132C97" w:rsidRDefault="00E1628E" w:rsidP="009118D5">
      <w:pPr>
        <w:jc w:val="both"/>
        <w:rPr>
          <w:rFonts w:ascii="Arial" w:hAnsi="Arial" w:cs="Arial"/>
          <w:sz w:val="26"/>
          <w:szCs w:val="26"/>
        </w:rPr>
        <w:sectPr w:rsidR="00E1628E" w:rsidRPr="00132C97" w:rsidSect="00D542F6">
          <w:pgSz w:w="11906" w:h="16838"/>
          <w:pgMar w:top="992" w:right="567" w:bottom="851" w:left="1701" w:header="0" w:footer="0" w:gutter="0"/>
          <w:cols w:space="720"/>
          <w:noEndnote/>
          <w:docGrid w:linePitch="326"/>
        </w:sectPr>
      </w:pPr>
    </w:p>
    <w:p w:rsidR="00F758EC" w:rsidRPr="00132C97" w:rsidRDefault="00F758EC" w:rsidP="009118D5">
      <w:pPr>
        <w:ind w:left="4956" w:firstLine="3833"/>
        <w:rPr>
          <w:rFonts w:ascii="Arial" w:hAnsi="Arial" w:cs="Arial"/>
        </w:rPr>
      </w:pPr>
      <w:bookmarkStart w:id="1" w:name="RANGE!A1:Q51"/>
      <w:bookmarkEnd w:id="1"/>
      <w:r w:rsidRPr="00132C97">
        <w:rPr>
          <w:rFonts w:ascii="Arial" w:hAnsi="Arial" w:cs="Arial"/>
        </w:rPr>
        <w:t>Приложение № 1</w:t>
      </w:r>
    </w:p>
    <w:p w:rsidR="00F85659" w:rsidRPr="00132C97" w:rsidRDefault="00F758EC" w:rsidP="009118D5">
      <w:pPr>
        <w:ind w:left="8789"/>
        <w:rPr>
          <w:rFonts w:ascii="Arial" w:hAnsi="Arial" w:cs="Arial"/>
        </w:rPr>
      </w:pPr>
      <w:r w:rsidRPr="00132C97">
        <w:rPr>
          <w:rFonts w:ascii="Arial" w:hAnsi="Arial" w:cs="Arial"/>
        </w:rPr>
        <w:t>к муниципальной программе "Развитие туризма", утвержденн</w:t>
      </w:r>
      <w:r w:rsidR="00636EB7" w:rsidRPr="00132C97">
        <w:rPr>
          <w:rFonts w:ascii="Arial" w:hAnsi="Arial" w:cs="Arial"/>
        </w:rPr>
        <w:t>ой постановлением Администрации</w:t>
      </w:r>
    </w:p>
    <w:p w:rsidR="004B0FB9" w:rsidRPr="00132C97" w:rsidRDefault="00F758EC" w:rsidP="009118D5">
      <w:pPr>
        <w:ind w:left="4956" w:firstLine="3833"/>
        <w:rPr>
          <w:rFonts w:ascii="Arial" w:hAnsi="Arial" w:cs="Arial"/>
        </w:rPr>
      </w:pPr>
      <w:r w:rsidRPr="00132C97">
        <w:rPr>
          <w:rFonts w:ascii="Arial" w:hAnsi="Arial" w:cs="Arial"/>
        </w:rPr>
        <w:t>города Норильска от 12.12.2018 № 500</w:t>
      </w:r>
    </w:p>
    <w:p w:rsidR="00F758EC" w:rsidRPr="00132C97" w:rsidRDefault="00F758EC" w:rsidP="009118D5">
      <w:pPr>
        <w:jc w:val="right"/>
        <w:rPr>
          <w:rFonts w:ascii="Arial" w:hAnsi="Arial" w:cs="Arial"/>
        </w:rPr>
      </w:pPr>
    </w:p>
    <w:p w:rsidR="004B0FB9" w:rsidRPr="00132C97" w:rsidRDefault="004B0FB9" w:rsidP="009118D5">
      <w:pPr>
        <w:jc w:val="center"/>
        <w:rPr>
          <w:rFonts w:ascii="Arial" w:hAnsi="Arial" w:cs="Arial"/>
        </w:rPr>
      </w:pPr>
      <w:r w:rsidRPr="00132C97">
        <w:rPr>
          <w:rFonts w:ascii="Arial" w:hAnsi="Arial" w:cs="Arial"/>
          <w:bCs/>
        </w:rPr>
        <w:t>Направления и объемы финансирования муниципальной программы "Развитие туризма"</w:t>
      </w:r>
    </w:p>
    <w:p w:rsidR="00636EB7" w:rsidRPr="00132C97" w:rsidRDefault="00D02CFD" w:rsidP="009118D5">
      <w:pPr>
        <w:widowControl w:val="0"/>
        <w:autoSpaceDE w:val="0"/>
        <w:autoSpaceDN w:val="0"/>
        <w:adjustRightInd w:val="0"/>
        <w:jc w:val="center"/>
        <w:rPr>
          <w:rFonts w:ascii="Arial" w:hAnsi="Arial" w:cs="Arial"/>
        </w:rPr>
      </w:pPr>
      <w:r w:rsidRPr="00132C97">
        <w:rPr>
          <w:rFonts w:ascii="Arial" w:hAnsi="Arial" w:cs="Arial"/>
        </w:rPr>
        <w:t>(</w:t>
      </w:r>
      <w:r w:rsidR="001F4377" w:rsidRPr="00132C97">
        <w:rPr>
          <w:rFonts w:ascii="Arial" w:hAnsi="Arial" w:cs="Arial"/>
        </w:rPr>
        <w:t>в ред. Постановления Администрации г. Норильска от 28.06.2019 № 256,</w:t>
      </w:r>
      <w:r w:rsidR="00636EB7" w:rsidRPr="00132C97">
        <w:rPr>
          <w:rFonts w:ascii="Arial" w:hAnsi="Arial" w:cs="Arial"/>
        </w:rPr>
        <w:t xml:space="preserve"> от</w:t>
      </w:r>
      <w:r w:rsidR="001F4377" w:rsidRPr="00132C97">
        <w:rPr>
          <w:rFonts w:ascii="Arial" w:hAnsi="Arial" w:cs="Arial"/>
        </w:rPr>
        <w:t xml:space="preserve"> 01.11.2019 № 514,</w:t>
      </w:r>
      <w:r w:rsidR="00636EB7" w:rsidRPr="00132C97">
        <w:rPr>
          <w:rFonts w:ascii="Arial" w:hAnsi="Arial" w:cs="Arial"/>
        </w:rPr>
        <w:t xml:space="preserve"> от</w:t>
      </w:r>
      <w:r w:rsidR="001F4377" w:rsidRPr="00132C97">
        <w:rPr>
          <w:rFonts w:ascii="Arial" w:hAnsi="Arial" w:cs="Arial"/>
        </w:rPr>
        <w:t xml:space="preserve"> 12.12.2019 № 591</w:t>
      </w:r>
      <w:r w:rsidR="00377559" w:rsidRPr="00132C97">
        <w:rPr>
          <w:rFonts w:ascii="Arial" w:hAnsi="Arial" w:cs="Arial"/>
        </w:rPr>
        <w:t>,</w:t>
      </w:r>
    </w:p>
    <w:p w:rsidR="00D02CFD" w:rsidRPr="00132C97" w:rsidRDefault="00377559" w:rsidP="009118D5">
      <w:pPr>
        <w:widowControl w:val="0"/>
        <w:autoSpaceDE w:val="0"/>
        <w:autoSpaceDN w:val="0"/>
        <w:adjustRightInd w:val="0"/>
        <w:jc w:val="center"/>
        <w:rPr>
          <w:rFonts w:ascii="Arial" w:hAnsi="Arial" w:cs="Arial"/>
        </w:rPr>
      </w:pPr>
      <w:r w:rsidRPr="00132C97">
        <w:rPr>
          <w:rFonts w:ascii="Arial" w:hAnsi="Arial" w:cs="Arial"/>
        </w:rPr>
        <w:t>от 27.04.2020 № 178</w:t>
      </w:r>
      <w:r w:rsidR="009D0240" w:rsidRPr="00132C97">
        <w:rPr>
          <w:rFonts w:ascii="Arial" w:hAnsi="Arial" w:cs="Arial"/>
        </w:rPr>
        <w:t>,</w:t>
      </w:r>
      <w:r w:rsidR="00636EB7" w:rsidRPr="00132C97">
        <w:rPr>
          <w:rFonts w:ascii="Arial" w:hAnsi="Arial" w:cs="Arial"/>
        </w:rPr>
        <w:t xml:space="preserve"> от</w:t>
      </w:r>
      <w:r w:rsidR="009D0240" w:rsidRPr="00132C97">
        <w:rPr>
          <w:rFonts w:ascii="Arial" w:hAnsi="Arial" w:cs="Arial"/>
        </w:rPr>
        <w:t xml:space="preserve"> 22.05.2020 № 235</w:t>
      </w:r>
      <w:r w:rsidR="000D1B0D" w:rsidRPr="00132C97">
        <w:rPr>
          <w:rFonts w:ascii="Arial" w:hAnsi="Arial" w:cs="Arial"/>
        </w:rPr>
        <w:t>,</w:t>
      </w:r>
      <w:r w:rsidR="00636EB7" w:rsidRPr="00132C97">
        <w:rPr>
          <w:rFonts w:ascii="Arial" w:hAnsi="Arial" w:cs="Arial"/>
        </w:rPr>
        <w:t xml:space="preserve"> от</w:t>
      </w:r>
      <w:r w:rsidR="000D1B0D" w:rsidRPr="00132C97">
        <w:rPr>
          <w:rFonts w:ascii="Arial" w:hAnsi="Arial" w:cs="Arial"/>
        </w:rPr>
        <w:t xml:space="preserve"> 09.11.2020 № 588</w:t>
      </w:r>
      <w:r w:rsidR="004647FF" w:rsidRPr="00132C97">
        <w:rPr>
          <w:rFonts w:ascii="Arial" w:hAnsi="Arial" w:cs="Arial"/>
        </w:rPr>
        <w:t>, от 09.12.2020 № 640</w:t>
      </w:r>
      <w:r w:rsidR="00CE1998" w:rsidRPr="00132C97">
        <w:rPr>
          <w:rFonts w:ascii="Arial" w:hAnsi="Arial" w:cs="Arial"/>
        </w:rPr>
        <w:t>, от 28.09.2021 № 461</w:t>
      </w:r>
      <w:r w:rsidR="00402EC0" w:rsidRPr="00132C97">
        <w:rPr>
          <w:rFonts w:ascii="Arial" w:hAnsi="Arial" w:cs="Arial"/>
        </w:rPr>
        <w:t>, от 20.06.2022 № 327</w:t>
      </w:r>
      <w:r w:rsidR="00852EB3" w:rsidRPr="00132C97">
        <w:rPr>
          <w:rFonts w:ascii="Arial" w:hAnsi="Arial" w:cs="Arial"/>
        </w:rPr>
        <w:t>, от 31.10.2022 № 551</w:t>
      </w:r>
      <w:r w:rsidR="00D02CFD" w:rsidRPr="00132C97">
        <w:rPr>
          <w:rFonts w:ascii="Arial" w:hAnsi="Arial" w:cs="Arial"/>
        </w:rPr>
        <w:t>)</w:t>
      </w:r>
    </w:p>
    <w:tbl>
      <w:tblPr>
        <w:tblW w:w="14560" w:type="dxa"/>
        <w:tblLook w:val="04A0" w:firstRow="1" w:lastRow="0" w:firstColumn="1" w:lastColumn="0" w:noHBand="0" w:noVBand="1"/>
      </w:tblPr>
      <w:tblGrid>
        <w:gridCol w:w="357"/>
        <w:gridCol w:w="1190"/>
        <w:gridCol w:w="1044"/>
        <w:gridCol w:w="950"/>
        <w:gridCol w:w="1054"/>
        <w:gridCol w:w="613"/>
        <w:gridCol w:w="358"/>
        <w:gridCol w:w="669"/>
        <w:gridCol w:w="1028"/>
        <w:gridCol w:w="613"/>
        <w:gridCol w:w="358"/>
        <w:gridCol w:w="471"/>
        <w:gridCol w:w="1028"/>
        <w:gridCol w:w="613"/>
        <w:gridCol w:w="358"/>
        <w:gridCol w:w="471"/>
        <w:gridCol w:w="1028"/>
        <w:gridCol w:w="613"/>
        <w:gridCol w:w="358"/>
        <w:gridCol w:w="358"/>
        <w:gridCol w:w="1028"/>
      </w:tblGrid>
      <w:tr w:rsidR="00132C97" w:rsidRPr="00132C97" w:rsidTr="00986E62">
        <w:trPr>
          <w:trHeight w:val="825"/>
          <w:tblHeader/>
        </w:trPr>
        <w:tc>
          <w:tcPr>
            <w:tcW w:w="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2EC0" w:rsidRPr="00132C97" w:rsidRDefault="00402EC0" w:rsidP="004E380C">
            <w:pPr>
              <w:widowControl w:val="0"/>
              <w:autoSpaceDE w:val="0"/>
              <w:autoSpaceDN w:val="0"/>
              <w:adjustRightInd w:val="0"/>
              <w:jc w:val="center"/>
              <w:rPr>
                <w:rFonts w:ascii="Arial" w:hAnsi="Arial" w:cs="Arial"/>
                <w:sz w:val="16"/>
                <w:szCs w:val="16"/>
              </w:rPr>
            </w:pPr>
            <w:r w:rsidRPr="00132C97">
              <w:rPr>
                <w:rFonts w:ascii="Arial" w:hAnsi="Arial" w:cs="Arial"/>
                <w:sz w:val="16"/>
                <w:szCs w:val="16"/>
              </w:rPr>
              <w:t>N п/п</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Подпрограммы, основные мероприятия и отдельные мероприятия МП</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2EC0" w:rsidRPr="00132C97" w:rsidRDefault="00402EC0" w:rsidP="00683186">
            <w:pPr>
              <w:jc w:val="center"/>
              <w:rPr>
                <w:rFonts w:ascii="Arial" w:hAnsi="Arial" w:cs="Arial"/>
                <w:sz w:val="16"/>
                <w:szCs w:val="16"/>
              </w:rPr>
            </w:pPr>
            <w:r w:rsidRPr="00132C97">
              <w:rPr>
                <w:rFonts w:ascii="Arial" w:hAnsi="Arial" w:cs="Arial"/>
                <w:sz w:val="16"/>
                <w:szCs w:val="16"/>
              </w:rPr>
              <w:t>Наименование ГРБС/</w:t>
            </w:r>
            <w:r w:rsidR="00683186" w:rsidRPr="00132C97">
              <w:rPr>
                <w:rFonts w:ascii="Arial" w:hAnsi="Arial" w:cs="Arial"/>
                <w:sz w:val="16"/>
                <w:szCs w:val="16"/>
              </w:rPr>
              <w:t xml:space="preserve"> </w:t>
            </w:r>
            <w:r w:rsidRPr="00132C97">
              <w:rPr>
                <w:rFonts w:ascii="Arial" w:hAnsi="Arial" w:cs="Arial"/>
                <w:sz w:val="16"/>
                <w:szCs w:val="16"/>
              </w:rPr>
              <w:t>Участника</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Код бюджетной классификации</w:t>
            </w:r>
          </w:p>
        </w:tc>
        <w:tc>
          <w:tcPr>
            <w:tcW w:w="10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186" w:rsidRPr="00132C97" w:rsidRDefault="00402EC0" w:rsidP="00683186">
            <w:pPr>
              <w:jc w:val="center"/>
              <w:rPr>
                <w:rFonts w:ascii="Arial" w:hAnsi="Arial" w:cs="Arial"/>
                <w:sz w:val="16"/>
                <w:szCs w:val="16"/>
              </w:rPr>
            </w:pPr>
            <w:r w:rsidRPr="00132C97">
              <w:rPr>
                <w:rFonts w:ascii="Arial" w:hAnsi="Arial" w:cs="Arial"/>
                <w:sz w:val="16"/>
                <w:szCs w:val="16"/>
              </w:rPr>
              <w:t>Общий объем финансирования, тыс. руб.</w:t>
            </w:r>
          </w:p>
          <w:p w:rsidR="00402EC0" w:rsidRPr="00132C97" w:rsidRDefault="00402EC0" w:rsidP="00683186">
            <w:pPr>
              <w:jc w:val="center"/>
              <w:rPr>
                <w:rFonts w:ascii="Arial" w:hAnsi="Arial" w:cs="Arial"/>
                <w:sz w:val="16"/>
                <w:szCs w:val="16"/>
              </w:rPr>
            </w:pPr>
            <w:r w:rsidRPr="00132C97">
              <w:rPr>
                <w:rFonts w:ascii="Arial" w:hAnsi="Arial" w:cs="Arial"/>
                <w:sz w:val="16"/>
                <w:szCs w:val="16"/>
              </w:rPr>
              <w:t>(9+13+17+21)</w:t>
            </w:r>
          </w:p>
        </w:tc>
        <w:tc>
          <w:tcPr>
            <w:tcW w:w="2668"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2021 год</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2022 год</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2023 год</w:t>
            </w:r>
          </w:p>
        </w:tc>
        <w:tc>
          <w:tcPr>
            <w:tcW w:w="2357"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2024 год</w:t>
            </w:r>
          </w:p>
        </w:tc>
      </w:tr>
      <w:tr w:rsidR="00132C97" w:rsidRPr="00132C97" w:rsidTr="00986E62">
        <w:trPr>
          <w:trHeight w:val="630"/>
          <w:tblHead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2668"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Объем финансирования, тыс. руб.</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Объем финансирования, тыс. руб.</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Объем финансирования, тыс. руб.</w:t>
            </w:r>
          </w:p>
        </w:tc>
        <w:tc>
          <w:tcPr>
            <w:tcW w:w="2357" w:type="dxa"/>
            <w:gridSpan w:val="4"/>
            <w:tcBorders>
              <w:top w:val="single" w:sz="4" w:space="0" w:color="auto"/>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Объем финансирования, тыс. руб.</w:t>
            </w:r>
          </w:p>
        </w:tc>
      </w:tr>
      <w:tr w:rsidR="00132C97" w:rsidRPr="00132C97" w:rsidTr="00986E62">
        <w:trPr>
          <w:trHeight w:val="2010"/>
          <w:tblHead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950"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КЦСР</w:t>
            </w:r>
          </w:p>
        </w:tc>
        <w:tc>
          <w:tcPr>
            <w:tcW w:w="1054" w:type="dxa"/>
            <w:vMerge/>
            <w:tcBorders>
              <w:top w:val="single" w:sz="4" w:space="0" w:color="auto"/>
              <w:left w:val="single" w:sz="4" w:space="0" w:color="auto"/>
              <w:bottom w:val="single" w:sz="4" w:space="0" w:color="auto"/>
              <w:right w:val="single" w:sz="4" w:space="0" w:color="auto"/>
            </w:tcBorders>
            <w:vAlign w:val="center"/>
            <w:hideMark/>
          </w:tcPr>
          <w:p w:rsidR="00402EC0" w:rsidRPr="00132C97" w:rsidRDefault="00402EC0" w:rsidP="00546E15">
            <w:pPr>
              <w:rPr>
                <w:rFonts w:ascii="Arial" w:hAnsi="Arial" w:cs="Arial"/>
                <w:sz w:val="16"/>
                <w:szCs w:val="16"/>
              </w:rPr>
            </w:pP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МБ</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КБ</w:t>
            </w:r>
          </w:p>
        </w:tc>
        <w:tc>
          <w:tcPr>
            <w:tcW w:w="669"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ВИ</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Итого финансирование (6+7+8)</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МБ</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КБ</w:t>
            </w:r>
          </w:p>
        </w:tc>
        <w:tc>
          <w:tcPr>
            <w:tcW w:w="471"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ВИ</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Итого финансирование (10+11+12)</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МБ</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КБ</w:t>
            </w:r>
          </w:p>
        </w:tc>
        <w:tc>
          <w:tcPr>
            <w:tcW w:w="471"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ВИ</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Итого финансирование (14+15+16)</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МБ</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КБ</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ВИ</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Итого финансирование (18+19+20)</w:t>
            </w:r>
          </w:p>
        </w:tc>
      </w:tr>
      <w:tr w:rsidR="00132C97" w:rsidRPr="00132C97" w:rsidTr="00986E62">
        <w:trPr>
          <w:trHeight w:val="375"/>
          <w:tblHeader/>
        </w:trPr>
        <w:tc>
          <w:tcPr>
            <w:tcW w:w="357" w:type="dxa"/>
            <w:tcBorders>
              <w:top w:val="nil"/>
              <w:left w:val="single" w:sz="4" w:space="0" w:color="auto"/>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w:t>
            </w:r>
          </w:p>
        </w:tc>
        <w:tc>
          <w:tcPr>
            <w:tcW w:w="1190"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w:t>
            </w:r>
          </w:p>
        </w:tc>
        <w:tc>
          <w:tcPr>
            <w:tcW w:w="1044"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3</w:t>
            </w:r>
          </w:p>
        </w:tc>
        <w:tc>
          <w:tcPr>
            <w:tcW w:w="950"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4</w:t>
            </w:r>
          </w:p>
        </w:tc>
        <w:tc>
          <w:tcPr>
            <w:tcW w:w="1054"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5</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6</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7</w:t>
            </w:r>
          </w:p>
        </w:tc>
        <w:tc>
          <w:tcPr>
            <w:tcW w:w="669"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8</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9</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10</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11</w:t>
            </w:r>
          </w:p>
        </w:tc>
        <w:tc>
          <w:tcPr>
            <w:tcW w:w="471"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12</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13</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15</w:t>
            </w:r>
          </w:p>
        </w:tc>
        <w:tc>
          <w:tcPr>
            <w:tcW w:w="471"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16</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17</w:t>
            </w:r>
          </w:p>
        </w:tc>
        <w:tc>
          <w:tcPr>
            <w:tcW w:w="613"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18</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19</w:t>
            </w:r>
          </w:p>
        </w:tc>
        <w:tc>
          <w:tcPr>
            <w:tcW w:w="35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20</w:t>
            </w:r>
          </w:p>
        </w:tc>
        <w:tc>
          <w:tcPr>
            <w:tcW w:w="1028" w:type="dxa"/>
            <w:tcBorders>
              <w:top w:val="nil"/>
              <w:left w:val="nil"/>
              <w:bottom w:val="single" w:sz="4" w:space="0" w:color="auto"/>
              <w:right w:val="single" w:sz="4" w:space="0" w:color="auto"/>
            </w:tcBorders>
            <w:shd w:val="clear" w:color="auto" w:fill="auto"/>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21</w:t>
            </w:r>
          </w:p>
        </w:tc>
      </w:tr>
      <w:tr w:rsidR="00132C97" w:rsidRPr="00132C97" w:rsidTr="00986E62">
        <w:trPr>
          <w:trHeight w:val="375"/>
          <w:tblHeader/>
        </w:trPr>
        <w:tc>
          <w:tcPr>
            <w:tcW w:w="357" w:type="dxa"/>
            <w:tcBorders>
              <w:top w:val="nil"/>
              <w:left w:val="single" w:sz="4" w:space="0" w:color="auto"/>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lang w:val="en-US"/>
              </w:rPr>
            </w:pPr>
            <w:r w:rsidRPr="00132C97">
              <w:rPr>
                <w:rFonts w:ascii="Arial" w:hAnsi="Arial" w:cs="Arial"/>
                <w:sz w:val="16"/>
                <w:szCs w:val="16"/>
                <w:lang w:val="en-US"/>
              </w:rPr>
              <w:t>I</w:t>
            </w:r>
          </w:p>
        </w:tc>
        <w:tc>
          <w:tcPr>
            <w:tcW w:w="1190"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Муниципальная программа «Развитие туризма»</w:t>
            </w:r>
          </w:p>
        </w:tc>
        <w:tc>
          <w:tcPr>
            <w:tcW w:w="1044"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p>
        </w:tc>
        <w:tc>
          <w:tcPr>
            <w:tcW w:w="950"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1400000000</w:t>
            </w:r>
          </w:p>
        </w:tc>
        <w:tc>
          <w:tcPr>
            <w:tcW w:w="1054"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186 461,5</w:t>
            </w:r>
          </w:p>
        </w:tc>
        <w:tc>
          <w:tcPr>
            <w:tcW w:w="613"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16 251,3</w:t>
            </w:r>
          </w:p>
        </w:tc>
        <w:tc>
          <w:tcPr>
            <w:tcW w:w="358"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0,0</w:t>
            </w:r>
          </w:p>
        </w:tc>
        <w:tc>
          <w:tcPr>
            <w:tcW w:w="669" w:type="dxa"/>
            <w:tcBorders>
              <w:top w:val="nil"/>
              <w:left w:val="nil"/>
              <w:bottom w:val="single" w:sz="4" w:space="0" w:color="auto"/>
              <w:right w:val="single" w:sz="4" w:space="0" w:color="auto"/>
            </w:tcBorders>
            <w:shd w:val="clear" w:color="auto" w:fill="auto"/>
            <w:vAlign w:val="center"/>
          </w:tcPr>
          <w:p w:rsidR="00567FC6" w:rsidRPr="00132C97" w:rsidRDefault="00567FC6" w:rsidP="00546E15">
            <w:pPr>
              <w:jc w:val="center"/>
              <w:rPr>
                <w:rFonts w:ascii="Arial" w:hAnsi="Arial" w:cs="Arial"/>
                <w:sz w:val="16"/>
                <w:szCs w:val="16"/>
              </w:rPr>
            </w:pPr>
            <w:r w:rsidRPr="00132C97">
              <w:rPr>
                <w:rFonts w:ascii="Arial" w:hAnsi="Arial" w:cs="Arial"/>
                <w:sz w:val="16"/>
                <w:szCs w:val="16"/>
              </w:rPr>
              <w:t>117 938,0</w:t>
            </w:r>
          </w:p>
        </w:tc>
        <w:tc>
          <w:tcPr>
            <w:tcW w:w="102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134 189,3</w:t>
            </w:r>
          </w:p>
        </w:tc>
        <w:tc>
          <w:tcPr>
            <w:tcW w:w="613"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26 192,9</w:t>
            </w:r>
          </w:p>
        </w:tc>
        <w:tc>
          <w:tcPr>
            <w:tcW w:w="35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0,0</w:t>
            </w:r>
          </w:p>
        </w:tc>
        <w:tc>
          <w:tcPr>
            <w:tcW w:w="471"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150,0</w:t>
            </w:r>
          </w:p>
        </w:tc>
        <w:tc>
          <w:tcPr>
            <w:tcW w:w="102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26 342,9</w:t>
            </w:r>
          </w:p>
        </w:tc>
        <w:tc>
          <w:tcPr>
            <w:tcW w:w="613"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14 249,2</w:t>
            </w:r>
          </w:p>
        </w:tc>
        <w:tc>
          <w:tcPr>
            <w:tcW w:w="35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0,0</w:t>
            </w:r>
          </w:p>
        </w:tc>
        <w:tc>
          <w:tcPr>
            <w:tcW w:w="471"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150,0</w:t>
            </w:r>
          </w:p>
        </w:tc>
        <w:tc>
          <w:tcPr>
            <w:tcW w:w="102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14 399,2</w:t>
            </w:r>
          </w:p>
        </w:tc>
        <w:tc>
          <w:tcPr>
            <w:tcW w:w="613"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11 530,1</w:t>
            </w:r>
          </w:p>
        </w:tc>
        <w:tc>
          <w:tcPr>
            <w:tcW w:w="35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0,0</w:t>
            </w:r>
          </w:p>
        </w:tc>
        <w:tc>
          <w:tcPr>
            <w:tcW w:w="35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0,0</w:t>
            </w:r>
          </w:p>
        </w:tc>
        <w:tc>
          <w:tcPr>
            <w:tcW w:w="1028" w:type="dxa"/>
            <w:tcBorders>
              <w:top w:val="nil"/>
              <w:left w:val="nil"/>
              <w:bottom w:val="single" w:sz="4" w:space="0" w:color="auto"/>
              <w:right w:val="single" w:sz="4" w:space="0" w:color="auto"/>
            </w:tcBorders>
            <w:shd w:val="clear" w:color="auto" w:fill="auto"/>
            <w:vAlign w:val="center"/>
          </w:tcPr>
          <w:p w:rsidR="00567FC6" w:rsidRPr="00132C97" w:rsidRDefault="005E5267" w:rsidP="00546E15">
            <w:pPr>
              <w:jc w:val="center"/>
              <w:rPr>
                <w:rFonts w:ascii="Arial" w:hAnsi="Arial" w:cs="Arial"/>
                <w:sz w:val="16"/>
                <w:szCs w:val="16"/>
              </w:rPr>
            </w:pPr>
            <w:r w:rsidRPr="00132C97">
              <w:rPr>
                <w:rFonts w:ascii="Arial" w:hAnsi="Arial" w:cs="Arial"/>
                <w:sz w:val="16"/>
                <w:szCs w:val="16"/>
              </w:rPr>
              <w:t>11 530,1</w:t>
            </w:r>
          </w:p>
        </w:tc>
      </w:tr>
      <w:tr w:rsidR="00132C97" w:rsidRPr="00132C97" w:rsidTr="00986E62">
        <w:trPr>
          <w:trHeight w:val="195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Основное мероприятие 1 "Организация и проведение мероприятий в области туризма"</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УДКиИ, УС</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1410000000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41 719,0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35 338,0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37 365,0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150,0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2 177,0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150,0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2 177,0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r>
      <w:tr w:rsidR="00132C97" w:rsidRPr="00132C97" w:rsidTr="00986E62">
        <w:trPr>
          <w:trHeight w:val="150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1.1 "Организация и проведение событийных мероприятий"</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УДКиИ, УС</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1410000120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41 719,0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35 338,0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37 365,0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150,0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2 177,0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2 027,0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150,0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2 177,0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220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2</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Основное мероприятие 2 "Развитие "точек притяжения" туристов"</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Талнахское территориальное управление, Управление ГОиЧС, Администрация города Норильска/МКУ "УЖКХ"</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1420000000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32 000,0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32 000,0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32 000,0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r>
      <w:tr w:rsidR="00132C97" w:rsidRPr="00132C97" w:rsidTr="00986E62">
        <w:trPr>
          <w:trHeight w:val="204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2.1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2.1 "Развитие инфраструктуры и материальной базы туризма"</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Талнахское территориальное управление, Управление ГОиЧС, Администрация города Норильска/МКУ "УЖКХ"</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1420000130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32 000,0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32 000,0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32 000,0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166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3</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Основное мероприятие 3 "Продвижение туристского потенциала территории"</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Администрация города Норильска / 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1440000000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C11692" w:rsidP="00C11692">
            <w:pPr>
              <w:jc w:val="right"/>
              <w:rPr>
                <w:rFonts w:ascii="Arial" w:hAnsi="Arial" w:cs="Arial"/>
                <w:bCs/>
                <w:sz w:val="16"/>
                <w:szCs w:val="16"/>
              </w:rPr>
            </w:pPr>
            <w:r w:rsidRPr="00132C97">
              <w:rPr>
                <w:rFonts w:ascii="Arial" w:hAnsi="Arial" w:cs="Arial"/>
                <w:bCs/>
                <w:sz w:val="16"/>
                <w:szCs w:val="16"/>
              </w:rPr>
              <w:t>98</w:t>
            </w:r>
            <w:r w:rsidR="00402EC0" w:rsidRPr="00132C97">
              <w:rPr>
                <w:rFonts w:ascii="Arial" w:hAnsi="Arial" w:cs="Arial"/>
                <w:bCs/>
                <w:sz w:val="16"/>
                <w:szCs w:val="16"/>
              </w:rPr>
              <w:t xml:space="preserve"> </w:t>
            </w:r>
            <w:r w:rsidRPr="00132C97">
              <w:rPr>
                <w:rFonts w:ascii="Arial" w:hAnsi="Arial" w:cs="Arial"/>
                <w:bCs/>
                <w:sz w:val="16"/>
                <w:szCs w:val="16"/>
              </w:rPr>
              <w:t>101</w:t>
            </w:r>
            <w:r w:rsidR="00402EC0" w:rsidRPr="00132C97">
              <w:rPr>
                <w:rFonts w:ascii="Arial" w:hAnsi="Arial" w:cs="Arial"/>
                <w:bCs/>
                <w:sz w:val="16"/>
                <w:szCs w:val="16"/>
              </w:rPr>
              <w:t>,</w:t>
            </w:r>
            <w:r w:rsidRPr="00132C97">
              <w:rPr>
                <w:rFonts w:ascii="Arial" w:hAnsi="Arial" w:cs="Arial"/>
                <w:bCs/>
                <w:sz w:val="16"/>
                <w:szCs w:val="16"/>
              </w:rPr>
              <w:t>1</w:t>
            </w:r>
            <w:r w:rsidR="00402EC0" w:rsidRPr="00132C97">
              <w:rPr>
                <w:rFonts w:ascii="Arial" w:hAnsi="Arial" w:cs="Arial"/>
                <w:bCs/>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14 224,3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36 000,0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50 224,3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C11692">
            <w:pPr>
              <w:jc w:val="right"/>
              <w:rPr>
                <w:rFonts w:ascii="Arial" w:hAnsi="Arial" w:cs="Arial"/>
                <w:bCs/>
                <w:sz w:val="16"/>
                <w:szCs w:val="16"/>
              </w:rPr>
            </w:pPr>
            <w:r w:rsidRPr="00132C97">
              <w:rPr>
                <w:rFonts w:ascii="Arial" w:hAnsi="Arial" w:cs="Arial"/>
                <w:bCs/>
                <w:sz w:val="16"/>
                <w:szCs w:val="16"/>
              </w:rPr>
              <w:t>2</w:t>
            </w:r>
            <w:r w:rsidR="00C11692" w:rsidRPr="00132C97">
              <w:rPr>
                <w:rFonts w:ascii="Arial" w:hAnsi="Arial" w:cs="Arial"/>
                <w:bCs/>
                <w:sz w:val="16"/>
                <w:szCs w:val="16"/>
              </w:rPr>
              <w:t>4</w:t>
            </w:r>
            <w:r w:rsidRPr="00132C97">
              <w:rPr>
                <w:rFonts w:ascii="Arial" w:hAnsi="Arial" w:cs="Arial"/>
                <w:bCs/>
                <w:sz w:val="16"/>
                <w:szCs w:val="16"/>
              </w:rPr>
              <w:t xml:space="preserve"> </w:t>
            </w:r>
            <w:r w:rsidR="00C11692" w:rsidRPr="00132C97">
              <w:rPr>
                <w:rFonts w:ascii="Arial" w:hAnsi="Arial" w:cs="Arial"/>
                <w:bCs/>
                <w:sz w:val="16"/>
                <w:szCs w:val="16"/>
              </w:rPr>
              <w:t>124</w:t>
            </w:r>
            <w:r w:rsidRPr="00132C97">
              <w:rPr>
                <w:rFonts w:ascii="Arial" w:hAnsi="Arial" w:cs="Arial"/>
                <w:bCs/>
                <w:sz w:val="16"/>
                <w:szCs w:val="16"/>
              </w:rPr>
              <w:t>,</w:t>
            </w:r>
            <w:r w:rsidR="00C11692" w:rsidRPr="00132C97">
              <w:rPr>
                <w:rFonts w:ascii="Arial" w:hAnsi="Arial" w:cs="Arial"/>
                <w:bCs/>
                <w:sz w:val="16"/>
                <w:szCs w:val="16"/>
              </w:rPr>
              <w:t>5</w:t>
            </w:r>
            <w:r w:rsidRPr="00132C97">
              <w:rPr>
                <w:rFonts w:ascii="Arial" w:hAnsi="Arial" w:cs="Arial"/>
                <w:bCs/>
                <w:sz w:val="16"/>
                <w:szCs w:val="16"/>
              </w:rPr>
              <w:t xml:space="preserve">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C11692">
            <w:pPr>
              <w:jc w:val="right"/>
              <w:rPr>
                <w:rFonts w:ascii="Arial" w:hAnsi="Arial" w:cs="Arial"/>
                <w:bCs/>
                <w:sz w:val="16"/>
                <w:szCs w:val="16"/>
              </w:rPr>
            </w:pPr>
            <w:r w:rsidRPr="00132C97">
              <w:rPr>
                <w:rFonts w:ascii="Arial" w:hAnsi="Arial" w:cs="Arial"/>
                <w:bCs/>
                <w:sz w:val="16"/>
                <w:szCs w:val="16"/>
              </w:rPr>
              <w:t>2</w:t>
            </w:r>
            <w:r w:rsidR="00C11692" w:rsidRPr="00132C97">
              <w:rPr>
                <w:rFonts w:ascii="Arial" w:hAnsi="Arial" w:cs="Arial"/>
                <w:bCs/>
                <w:sz w:val="16"/>
                <w:szCs w:val="16"/>
              </w:rPr>
              <w:t>4</w:t>
            </w:r>
            <w:r w:rsidRPr="00132C97">
              <w:rPr>
                <w:rFonts w:ascii="Arial" w:hAnsi="Arial" w:cs="Arial"/>
                <w:bCs/>
                <w:sz w:val="16"/>
                <w:szCs w:val="16"/>
              </w:rPr>
              <w:t xml:space="preserve"> </w:t>
            </w:r>
            <w:r w:rsidR="00C11692" w:rsidRPr="00132C97">
              <w:rPr>
                <w:rFonts w:ascii="Arial" w:hAnsi="Arial" w:cs="Arial"/>
                <w:bCs/>
                <w:sz w:val="16"/>
                <w:szCs w:val="16"/>
              </w:rPr>
              <w:t>124</w:t>
            </w:r>
            <w:r w:rsidRPr="00132C97">
              <w:rPr>
                <w:rFonts w:ascii="Arial" w:hAnsi="Arial" w:cs="Arial"/>
                <w:bCs/>
                <w:sz w:val="16"/>
                <w:szCs w:val="16"/>
              </w:rPr>
              <w:t>,</w:t>
            </w:r>
            <w:r w:rsidR="00C11692" w:rsidRPr="00132C97">
              <w:rPr>
                <w:rFonts w:ascii="Arial" w:hAnsi="Arial" w:cs="Arial"/>
                <w:bCs/>
                <w:sz w:val="16"/>
                <w:szCs w:val="16"/>
              </w:rPr>
              <w:t>5</w:t>
            </w:r>
            <w:r w:rsidRPr="00132C97">
              <w:rPr>
                <w:rFonts w:ascii="Arial" w:hAnsi="Arial" w:cs="Arial"/>
                <w:bCs/>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12 222,2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12 222,2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11 530,1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11 530,1  </w:t>
            </w:r>
          </w:p>
        </w:tc>
      </w:tr>
      <w:tr w:rsidR="00132C97" w:rsidRPr="00132C97" w:rsidTr="00986E62">
        <w:trPr>
          <w:trHeight w:val="231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3.1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3.1 "Обеспечение деятельности учреждения по содействию развития туризма на территории города"</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Администрация города Норильска/МАУ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1440000140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3A320E">
            <w:pPr>
              <w:jc w:val="right"/>
              <w:rPr>
                <w:rFonts w:ascii="Arial" w:hAnsi="Arial" w:cs="Arial"/>
                <w:sz w:val="16"/>
                <w:szCs w:val="16"/>
              </w:rPr>
            </w:pPr>
            <w:r w:rsidRPr="00132C97">
              <w:rPr>
                <w:rFonts w:ascii="Arial" w:hAnsi="Arial" w:cs="Arial"/>
                <w:sz w:val="16"/>
                <w:szCs w:val="16"/>
              </w:rPr>
              <w:t>53</w:t>
            </w:r>
            <w:r w:rsidR="00402EC0" w:rsidRPr="00132C97">
              <w:rPr>
                <w:rFonts w:ascii="Arial" w:hAnsi="Arial" w:cs="Arial"/>
                <w:sz w:val="16"/>
                <w:szCs w:val="16"/>
              </w:rPr>
              <w:t xml:space="preserve"> 0</w:t>
            </w:r>
            <w:r w:rsidRPr="00132C97">
              <w:rPr>
                <w:rFonts w:ascii="Arial" w:hAnsi="Arial" w:cs="Arial"/>
                <w:sz w:val="16"/>
                <w:szCs w:val="16"/>
              </w:rPr>
              <w:t>20</w:t>
            </w:r>
            <w:r w:rsidR="00402EC0" w:rsidRPr="00132C97">
              <w:rPr>
                <w:rFonts w:ascii="Arial" w:hAnsi="Arial" w:cs="Arial"/>
                <w:sz w:val="16"/>
                <w:szCs w:val="16"/>
              </w:rPr>
              <w:t>,</w:t>
            </w:r>
            <w:r w:rsidRPr="00132C97">
              <w:rPr>
                <w:rFonts w:ascii="Arial" w:hAnsi="Arial" w:cs="Arial"/>
                <w:sz w:val="16"/>
                <w:szCs w:val="16"/>
              </w:rPr>
              <w:t>1</w:t>
            </w:r>
            <w:r w:rsidR="00402EC0" w:rsidRPr="00132C97">
              <w:rPr>
                <w:rFonts w:ascii="Arial" w:hAnsi="Arial"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13 484,3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13 484,3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3A320E">
            <w:pPr>
              <w:jc w:val="right"/>
              <w:rPr>
                <w:rFonts w:ascii="Arial" w:hAnsi="Arial" w:cs="Arial"/>
                <w:sz w:val="16"/>
                <w:szCs w:val="16"/>
              </w:rPr>
            </w:pPr>
            <w:r w:rsidRPr="00132C97">
              <w:rPr>
                <w:rFonts w:ascii="Arial" w:hAnsi="Arial" w:cs="Arial"/>
                <w:sz w:val="16"/>
                <w:szCs w:val="16"/>
              </w:rPr>
              <w:t>1</w:t>
            </w:r>
            <w:r w:rsidR="003A320E" w:rsidRPr="00132C97">
              <w:rPr>
                <w:rFonts w:ascii="Arial" w:hAnsi="Arial" w:cs="Arial"/>
                <w:sz w:val="16"/>
                <w:szCs w:val="16"/>
              </w:rPr>
              <w:t>5</w:t>
            </w:r>
            <w:r w:rsidRPr="00132C97">
              <w:rPr>
                <w:rFonts w:ascii="Arial" w:hAnsi="Arial" w:cs="Arial"/>
                <w:sz w:val="16"/>
                <w:szCs w:val="16"/>
              </w:rPr>
              <w:t xml:space="preserve"> </w:t>
            </w:r>
            <w:r w:rsidR="003A320E" w:rsidRPr="00132C97">
              <w:rPr>
                <w:rFonts w:ascii="Arial" w:hAnsi="Arial" w:cs="Arial"/>
                <w:sz w:val="16"/>
                <w:szCs w:val="16"/>
              </w:rPr>
              <w:t>783</w:t>
            </w:r>
            <w:r w:rsidRPr="00132C97">
              <w:rPr>
                <w:rFonts w:ascii="Arial" w:hAnsi="Arial" w:cs="Arial"/>
                <w:sz w:val="16"/>
                <w:szCs w:val="16"/>
              </w:rPr>
              <w:t>,</w:t>
            </w:r>
            <w:r w:rsidR="003A320E" w:rsidRPr="00132C97">
              <w:rPr>
                <w:rFonts w:ascii="Arial" w:hAnsi="Arial" w:cs="Arial"/>
                <w:sz w:val="16"/>
                <w:szCs w:val="16"/>
              </w:rPr>
              <w:t>5</w:t>
            </w:r>
            <w:r w:rsidRPr="00132C97">
              <w:rPr>
                <w:rFonts w:ascii="Arial" w:hAnsi="Arial" w:cs="Arial"/>
                <w:sz w:val="16"/>
                <w:szCs w:val="16"/>
              </w:rPr>
              <w:t xml:space="preserve">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3A320E">
            <w:pPr>
              <w:jc w:val="right"/>
              <w:rPr>
                <w:rFonts w:ascii="Arial" w:hAnsi="Arial" w:cs="Arial"/>
                <w:sz w:val="16"/>
                <w:szCs w:val="16"/>
              </w:rPr>
            </w:pPr>
            <w:r w:rsidRPr="00132C97">
              <w:rPr>
                <w:rFonts w:ascii="Arial" w:hAnsi="Arial" w:cs="Arial"/>
                <w:sz w:val="16"/>
                <w:szCs w:val="16"/>
              </w:rPr>
              <w:t>1</w:t>
            </w:r>
            <w:r w:rsidR="003A320E" w:rsidRPr="00132C97">
              <w:rPr>
                <w:rFonts w:ascii="Arial" w:hAnsi="Arial" w:cs="Arial"/>
                <w:sz w:val="16"/>
                <w:szCs w:val="16"/>
              </w:rPr>
              <w:t>5</w:t>
            </w:r>
            <w:r w:rsidRPr="00132C97">
              <w:rPr>
                <w:rFonts w:ascii="Arial" w:hAnsi="Arial" w:cs="Arial"/>
                <w:sz w:val="16"/>
                <w:szCs w:val="16"/>
              </w:rPr>
              <w:t xml:space="preserve"> </w:t>
            </w:r>
            <w:r w:rsidR="003A320E" w:rsidRPr="00132C97">
              <w:rPr>
                <w:rFonts w:ascii="Arial" w:hAnsi="Arial" w:cs="Arial"/>
                <w:sz w:val="16"/>
                <w:szCs w:val="16"/>
              </w:rPr>
              <w:t>783</w:t>
            </w:r>
            <w:r w:rsidRPr="00132C97">
              <w:rPr>
                <w:rFonts w:ascii="Arial" w:hAnsi="Arial" w:cs="Arial"/>
                <w:sz w:val="16"/>
                <w:szCs w:val="16"/>
              </w:rPr>
              <w:t>,</w:t>
            </w:r>
            <w:r w:rsidR="003A320E" w:rsidRPr="00132C97">
              <w:rPr>
                <w:rFonts w:ascii="Arial" w:hAnsi="Arial" w:cs="Arial"/>
                <w:sz w:val="16"/>
                <w:szCs w:val="16"/>
              </w:rPr>
              <w:t>5</w:t>
            </w:r>
            <w:r w:rsidRPr="00132C97">
              <w:rPr>
                <w:rFonts w:ascii="Arial" w:hAnsi="Arial"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12 222,2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12 222,2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11 530,1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11 530,1  </w:t>
            </w:r>
          </w:p>
        </w:tc>
      </w:tr>
      <w:tr w:rsidR="00132C97" w:rsidRPr="00132C97" w:rsidTr="00986E62">
        <w:trPr>
          <w:trHeight w:val="150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3.2</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3.2 "Популяризация туристского потенциала территории"</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Администрация города Норильска/МАУ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1440000110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44 481</w:t>
            </w:r>
            <w:r w:rsidR="00402EC0" w:rsidRPr="00132C97">
              <w:rPr>
                <w:rFonts w:ascii="Arial" w:hAnsi="Arial" w:cs="Arial"/>
                <w:sz w:val="16"/>
                <w:szCs w:val="16"/>
              </w:rPr>
              <w:t xml:space="preserve">,0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440,0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36 000,0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36 440,0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8 041</w:t>
            </w:r>
            <w:r w:rsidR="00402EC0" w:rsidRPr="00132C97">
              <w:rPr>
                <w:rFonts w:ascii="Arial" w:hAnsi="Arial" w:cs="Arial"/>
                <w:sz w:val="16"/>
                <w:szCs w:val="16"/>
              </w:rPr>
              <w:t xml:space="preserve">,0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3A320E">
            <w:pPr>
              <w:jc w:val="right"/>
              <w:rPr>
                <w:rFonts w:ascii="Arial" w:hAnsi="Arial" w:cs="Arial"/>
                <w:sz w:val="16"/>
                <w:szCs w:val="16"/>
              </w:rPr>
            </w:pPr>
            <w:r w:rsidRPr="00132C97">
              <w:rPr>
                <w:rFonts w:ascii="Arial" w:hAnsi="Arial" w:cs="Arial"/>
                <w:sz w:val="16"/>
                <w:szCs w:val="16"/>
              </w:rPr>
              <w:t>8</w:t>
            </w:r>
            <w:r w:rsidR="00402EC0" w:rsidRPr="00132C97">
              <w:rPr>
                <w:rFonts w:ascii="Arial" w:hAnsi="Arial" w:cs="Arial"/>
                <w:sz w:val="16"/>
                <w:szCs w:val="16"/>
              </w:rPr>
              <w:t xml:space="preserve"> </w:t>
            </w:r>
            <w:r w:rsidRPr="00132C97">
              <w:rPr>
                <w:rFonts w:ascii="Arial" w:hAnsi="Arial" w:cs="Arial"/>
                <w:sz w:val="16"/>
                <w:szCs w:val="16"/>
              </w:rPr>
              <w:t>041</w:t>
            </w:r>
            <w:r w:rsidR="00402EC0" w:rsidRPr="00132C97">
              <w:rPr>
                <w:rFonts w:ascii="Arial" w:hAnsi="Arial" w:cs="Arial"/>
                <w:sz w:val="16"/>
                <w:szCs w:val="16"/>
              </w:rPr>
              <w:t xml:space="preserve">,0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184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3.3</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3.3 "Реализация проектов в сфере туризма, получивших поддержку в виде грантов и субсидий"</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Администрация города Норильска/МАУ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1440000130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600,0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300,0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300,0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300,0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150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4</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Основное мероприятие 4 "Обеспечение межмуниципального сотрудничества"</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Администрация города Норильска/МАУ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 </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14 600,0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14 600,0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14 600,0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r>
      <w:tr w:rsidR="00132C97" w:rsidRPr="00132C97" w:rsidTr="00986E62">
        <w:trPr>
          <w:trHeight w:val="187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4.1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4.2 "Участие во встрече мэров зимних городов WWCAM (Финляндия, г. Рованиеми)"</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 </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rPr>
                <w:rFonts w:ascii="Arial" w:hAnsi="Arial" w:cs="Arial"/>
                <w:sz w:val="16"/>
                <w:szCs w:val="16"/>
              </w:rPr>
            </w:pPr>
            <w:r w:rsidRPr="00132C97">
              <w:rPr>
                <w:rFonts w:ascii="Arial" w:hAnsi="Arial" w:cs="Arial"/>
                <w:sz w:val="16"/>
                <w:szCs w:val="16"/>
              </w:rPr>
              <w:t> </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7 000,0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7 000,0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301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4.2</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Сопровождение и координация реализации проектов из Комплексного плана социально-экономического развития муниципального образования города Норильск до 2035 год</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 </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rPr>
                <w:rFonts w:ascii="Arial" w:hAnsi="Arial" w:cs="Arial"/>
                <w:sz w:val="16"/>
                <w:szCs w:val="16"/>
              </w:rPr>
            </w:pPr>
            <w:r w:rsidRPr="00132C97">
              <w:rPr>
                <w:rFonts w:ascii="Arial" w:hAnsi="Arial" w:cs="Arial"/>
                <w:sz w:val="16"/>
                <w:szCs w:val="16"/>
              </w:rPr>
              <w:t> </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7 600,0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7 600,0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7 600,0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150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5</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bCs/>
                <w:sz w:val="16"/>
                <w:szCs w:val="16"/>
              </w:rPr>
            </w:pPr>
            <w:r w:rsidRPr="00132C97">
              <w:rPr>
                <w:rFonts w:ascii="Arial" w:hAnsi="Arial" w:cs="Arial"/>
                <w:bCs/>
                <w:sz w:val="16"/>
                <w:szCs w:val="16"/>
              </w:rPr>
              <w:t>Основное мероприятие 5. "Профессиональное развитие субъектов туристской индустрии"</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Администрация города Норильска / 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bCs/>
                <w:sz w:val="16"/>
                <w:szCs w:val="16"/>
              </w:rPr>
            </w:pPr>
            <w:r w:rsidRPr="00132C97">
              <w:rPr>
                <w:rFonts w:ascii="Arial" w:hAnsi="Arial" w:cs="Arial"/>
                <w:bCs/>
                <w:sz w:val="16"/>
                <w:szCs w:val="16"/>
              </w:rPr>
              <w:t>1450000110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3A320E">
            <w:pPr>
              <w:jc w:val="right"/>
              <w:rPr>
                <w:rFonts w:ascii="Arial" w:hAnsi="Arial" w:cs="Arial"/>
                <w:bCs/>
                <w:sz w:val="16"/>
                <w:szCs w:val="16"/>
              </w:rPr>
            </w:pPr>
            <w:r w:rsidRPr="00132C97">
              <w:rPr>
                <w:rFonts w:ascii="Arial" w:hAnsi="Arial" w:cs="Arial"/>
                <w:bCs/>
                <w:sz w:val="16"/>
                <w:szCs w:val="16"/>
              </w:rPr>
              <w:t>41</w:t>
            </w:r>
            <w:r w:rsidR="00402EC0" w:rsidRPr="00132C97">
              <w:rPr>
                <w:rFonts w:ascii="Arial" w:hAnsi="Arial" w:cs="Arial"/>
                <w:bCs/>
                <w:sz w:val="16"/>
                <w:szCs w:val="16"/>
              </w:rPr>
              <w:t>,</w:t>
            </w:r>
            <w:r w:rsidRPr="00132C97">
              <w:rPr>
                <w:rFonts w:ascii="Arial" w:hAnsi="Arial" w:cs="Arial"/>
                <w:bCs/>
                <w:sz w:val="16"/>
                <w:szCs w:val="16"/>
              </w:rPr>
              <w:t>4</w:t>
            </w:r>
            <w:r w:rsidR="00402EC0" w:rsidRPr="00132C97">
              <w:rPr>
                <w:rFonts w:ascii="Arial" w:hAnsi="Arial" w:cs="Arial"/>
                <w:bCs/>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3A320E">
            <w:pPr>
              <w:jc w:val="right"/>
              <w:rPr>
                <w:rFonts w:ascii="Arial" w:hAnsi="Arial" w:cs="Arial"/>
                <w:bCs/>
                <w:sz w:val="16"/>
                <w:szCs w:val="16"/>
              </w:rPr>
            </w:pPr>
            <w:r w:rsidRPr="00132C97">
              <w:rPr>
                <w:rFonts w:ascii="Arial" w:hAnsi="Arial" w:cs="Arial"/>
                <w:bCs/>
                <w:sz w:val="16"/>
                <w:szCs w:val="16"/>
              </w:rPr>
              <w:t>41</w:t>
            </w:r>
            <w:r w:rsidR="00402EC0" w:rsidRPr="00132C97">
              <w:rPr>
                <w:rFonts w:ascii="Arial" w:hAnsi="Arial" w:cs="Arial"/>
                <w:bCs/>
                <w:sz w:val="16"/>
                <w:szCs w:val="16"/>
              </w:rPr>
              <w:t>,</w:t>
            </w:r>
            <w:r w:rsidRPr="00132C97">
              <w:rPr>
                <w:rFonts w:ascii="Arial" w:hAnsi="Arial" w:cs="Arial"/>
                <w:bCs/>
                <w:sz w:val="16"/>
                <w:szCs w:val="16"/>
              </w:rPr>
              <w:t>4</w:t>
            </w:r>
            <w:r w:rsidR="00402EC0" w:rsidRPr="00132C97">
              <w:rPr>
                <w:rFonts w:ascii="Arial" w:hAnsi="Arial" w:cs="Arial"/>
                <w:bCs/>
                <w:sz w:val="16"/>
                <w:szCs w:val="16"/>
              </w:rPr>
              <w:t xml:space="preserve">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3A320E">
            <w:pPr>
              <w:jc w:val="right"/>
              <w:rPr>
                <w:rFonts w:ascii="Arial" w:hAnsi="Arial" w:cs="Arial"/>
                <w:bCs/>
                <w:sz w:val="16"/>
                <w:szCs w:val="16"/>
              </w:rPr>
            </w:pPr>
            <w:r w:rsidRPr="00132C97">
              <w:rPr>
                <w:rFonts w:ascii="Arial" w:hAnsi="Arial" w:cs="Arial"/>
                <w:bCs/>
                <w:sz w:val="16"/>
                <w:szCs w:val="16"/>
              </w:rPr>
              <w:t>41</w:t>
            </w:r>
            <w:r w:rsidR="00402EC0" w:rsidRPr="00132C97">
              <w:rPr>
                <w:rFonts w:ascii="Arial" w:hAnsi="Arial" w:cs="Arial"/>
                <w:bCs/>
                <w:sz w:val="16"/>
                <w:szCs w:val="16"/>
              </w:rPr>
              <w:t>,</w:t>
            </w:r>
            <w:r w:rsidRPr="00132C97">
              <w:rPr>
                <w:rFonts w:ascii="Arial" w:hAnsi="Arial" w:cs="Arial"/>
                <w:bCs/>
                <w:sz w:val="16"/>
                <w:szCs w:val="16"/>
              </w:rPr>
              <w:t>4</w:t>
            </w:r>
            <w:r w:rsidR="00402EC0" w:rsidRPr="00132C97">
              <w:rPr>
                <w:rFonts w:ascii="Arial" w:hAnsi="Arial" w:cs="Arial"/>
                <w:bCs/>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bCs/>
                <w:sz w:val="16"/>
                <w:szCs w:val="16"/>
              </w:rPr>
            </w:pPr>
            <w:r w:rsidRPr="00132C97">
              <w:rPr>
                <w:rFonts w:ascii="Arial" w:hAnsi="Arial" w:cs="Arial"/>
                <w:bCs/>
                <w:sz w:val="16"/>
                <w:szCs w:val="16"/>
              </w:rPr>
              <w:t xml:space="preserve">0,0  </w:t>
            </w:r>
          </w:p>
        </w:tc>
      </w:tr>
      <w:tr w:rsidR="00132C97" w:rsidRPr="00132C97" w:rsidTr="00986E62">
        <w:trPr>
          <w:trHeight w:val="1845"/>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5.1</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5.1 "Муниципальный конкурс профессионального мастерства среди гидов-экскурсоводов"</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Администрация города Норильска / 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1450000110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0,0</w:t>
            </w:r>
            <w:r w:rsidR="00402EC0" w:rsidRPr="00132C97">
              <w:rPr>
                <w:rFonts w:ascii="Arial" w:hAnsi="Arial"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0,0</w:t>
            </w:r>
            <w:r w:rsidR="00402EC0" w:rsidRPr="00132C97">
              <w:rPr>
                <w:rFonts w:ascii="Arial" w:hAnsi="Arial" w:cs="Arial"/>
                <w:sz w:val="16"/>
                <w:szCs w:val="16"/>
              </w:rPr>
              <w:t xml:space="preserve">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0,0</w:t>
            </w:r>
            <w:r w:rsidR="00402EC0" w:rsidRPr="00132C97">
              <w:rPr>
                <w:rFonts w:ascii="Arial" w:hAnsi="Arial" w:cs="Arial"/>
                <w:sz w:val="16"/>
                <w:szCs w:val="16"/>
              </w:rPr>
              <w:t xml:space="preserve">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r w:rsidR="00132C97" w:rsidRPr="00132C97" w:rsidTr="00986E62">
        <w:trPr>
          <w:trHeight w:val="1140"/>
        </w:trPr>
        <w:tc>
          <w:tcPr>
            <w:tcW w:w="357" w:type="dxa"/>
            <w:tcBorders>
              <w:top w:val="nil"/>
              <w:left w:val="single" w:sz="4" w:space="0" w:color="auto"/>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5.2</w:t>
            </w:r>
          </w:p>
        </w:tc>
        <w:tc>
          <w:tcPr>
            <w:tcW w:w="1190" w:type="dxa"/>
            <w:tcBorders>
              <w:top w:val="nil"/>
              <w:left w:val="nil"/>
              <w:bottom w:val="single" w:sz="4" w:space="0" w:color="auto"/>
              <w:right w:val="single" w:sz="4" w:space="0" w:color="auto"/>
            </w:tcBorders>
            <w:shd w:val="clear" w:color="000000" w:fill="FFFFFF"/>
            <w:hideMark/>
          </w:tcPr>
          <w:p w:rsidR="00402EC0" w:rsidRPr="00132C97" w:rsidRDefault="00402EC0" w:rsidP="00546E15">
            <w:pPr>
              <w:rPr>
                <w:rFonts w:ascii="Arial" w:hAnsi="Arial" w:cs="Arial"/>
                <w:sz w:val="16"/>
                <w:szCs w:val="16"/>
              </w:rPr>
            </w:pPr>
            <w:r w:rsidRPr="00132C97">
              <w:rPr>
                <w:rFonts w:ascii="Arial" w:hAnsi="Arial" w:cs="Arial"/>
                <w:sz w:val="16"/>
                <w:szCs w:val="16"/>
              </w:rPr>
              <w:t>Мероприятие 5.2 "Международный день туризма"</w:t>
            </w:r>
          </w:p>
        </w:tc>
        <w:tc>
          <w:tcPr>
            <w:tcW w:w="1044"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Администрация города Норильска / МАУ "ЦРТ"</w:t>
            </w:r>
          </w:p>
        </w:tc>
        <w:tc>
          <w:tcPr>
            <w:tcW w:w="950"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center"/>
              <w:rPr>
                <w:rFonts w:ascii="Arial" w:hAnsi="Arial" w:cs="Arial"/>
                <w:sz w:val="16"/>
                <w:szCs w:val="16"/>
              </w:rPr>
            </w:pPr>
            <w:r w:rsidRPr="00132C97">
              <w:rPr>
                <w:rFonts w:ascii="Arial" w:hAnsi="Arial" w:cs="Arial"/>
                <w:sz w:val="16"/>
                <w:szCs w:val="16"/>
              </w:rPr>
              <w:t>1450000110</w:t>
            </w:r>
          </w:p>
        </w:tc>
        <w:tc>
          <w:tcPr>
            <w:tcW w:w="1054" w:type="dxa"/>
            <w:tcBorders>
              <w:top w:val="nil"/>
              <w:left w:val="nil"/>
              <w:bottom w:val="single" w:sz="4" w:space="0" w:color="auto"/>
              <w:right w:val="single" w:sz="4" w:space="0" w:color="auto"/>
            </w:tcBorders>
            <w:shd w:val="clear" w:color="000000" w:fill="FFFFFF"/>
            <w:vAlign w:val="center"/>
            <w:hideMark/>
          </w:tcPr>
          <w:p w:rsidR="00402EC0" w:rsidRPr="00132C97" w:rsidRDefault="00767CF3" w:rsidP="00546E15">
            <w:pPr>
              <w:jc w:val="right"/>
              <w:rPr>
                <w:rFonts w:ascii="Arial" w:hAnsi="Arial" w:cs="Arial"/>
                <w:sz w:val="16"/>
                <w:szCs w:val="16"/>
              </w:rPr>
            </w:pPr>
            <w:r w:rsidRPr="00132C97">
              <w:rPr>
                <w:rFonts w:ascii="Arial" w:hAnsi="Arial" w:cs="Arial"/>
                <w:sz w:val="16"/>
                <w:szCs w:val="16"/>
              </w:rPr>
              <w:t>41</w:t>
            </w:r>
            <w:r w:rsidR="00402EC0" w:rsidRPr="00132C97">
              <w:rPr>
                <w:rFonts w:ascii="Arial" w:hAnsi="Arial" w:cs="Arial"/>
                <w:sz w:val="16"/>
                <w:szCs w:val="16"/>
              </w:rPr>
              <w:t xml:space="preserve">,4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69"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41</w:t>
            </w:r>
            <w:r w:rsidR="00402EC0" w:rsidRPr="00132C97">
              <w:rPr>
                <w:rFonts w:ascii="Arial" w:hAnsi="Arial" w:cs="Arial"/>
                <w:sz w:val="16"/>
                <w:szCs w:val="16"/>
              </w:rPr>
              <w:t xml:space="preserve">,4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3A320E" w:rsidP="00546E15">
            <w:pPr>
              <w:jc w:val="right"/>
              <w:rPr>
                <w:rFonts w:ascii="Arial" w:hAnsi="Arial" w:cs="Arial"/>
                <w:sz w:val="16"/>
                <w:szCs w:val="16"/>
              </w:rPr>
            </w:pPr>
            <w:r w:rsidRPr="00132C97">
              <w:rPr>
                <w:rFonts w:ascii="Arial" w:hAnsi="Arial" w:cs="Arial"/>
                <w:sz w:val="16"/>
                <w:szCs w:val="16"/>
              </w:rPr>
              <w:t>41</w:t>
            </w:r>
            <w:r w:rsidR="00402EC0" w:rsidRPr="00132C97">
              <w:rPr>
                <w:rFonts w:ascii="Arial" w:hAnsi="Arial" w:cs="Arial"/>
                <w:sz w:val="16"/>
                <w:szCs w:val="16"/>
              </w:rPr>
              <w:t xml:space="preserve">,4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471"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613"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35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c>
          <w:tcPr>
            <w:tcW w:w="1028" w:type="dxa"/>
            <w:tcBorders>
              <w:top w:val="nil"/>
              <w:left w:val="nil"/>
              <w:bottom w:val="single" w:sz="4" w:space="0" w:color="auto"/>
              <w:right w:val="single" w:sz="4" w:space="0" w:color="auto"/>
            </w:tcBorders>
            <w:shd w:val="clear" w:color="000000" w:fill="FFFFFF"/>
            <w:vAlign w:val="center"/>
            <w:hideMark/>
          </w:tcPr>
          <w:p w:rsidR="00402EC0" w:rsidRPr="00132C97" w:rsidRDefault="00402EC0" w:rsidP="00546E15">
            <w:pPr>
              <w:jc w:val="right"/>
              <w:rPr>
                <w:rFonts w:ascii="Arial" w:hAnsi="Arial" w:cs="Arial"/>
                <w:sz w:val="16"/>
                <w:szCs w:val="16"/>
              </w:rPr>
            </w:pPr>
            <w:r w:rsidRPr="00132C97">
              <w:rPr>
                <w:rFonts w:ascii="Arial" w:hAnsi="Arial" w:cs="Arial"/>
                <w:sz w:val="16"/>
                <w:szCs w:val="16"/>
              </w:rPr>
              <w:t xml:space="preserve">0,0  </w:t>
            </w:r>
          </w:p>
        </w:tc>
      </w:tr>
    </w:tbl>
    <w:p w:rsidR="003136B4" w:rsidRPr="00132C97" w:rsidRDefault="003136B4" w:rsidP="009118D5">
      <w:pPr>
        <w:widowControl w:val="0"/>
        <w:autoSpaceDE w:val="0"/>
        <w:autoSpaceDN w:val="0"/>
        <w:adjustRightInd w:val="0"/>
        <w:jc w:val="center"/>
        <w:rPr>
          <w:rFonts w:ascii="Arial" w:hAnsi="Arial" w:cs="Arial"/>
        </w:rPr>
      </w:pPr>
    </w:p>
    <w:p w:rsidR="004B0FB9" w:rsidRPr="00132C97" w:rsidRDefault="004B0FB9" w:rsidP="009118D5">
      <w:pPr>
        <w:jc w:val="both"/>
        <w:rPr>
          <w:rFonts w:ascii="Arial" w:hAnsi="Arial" w:cs="Arial"/>
          <w:sz w:val="16"/>
          <w:szCs w:val="16"/>
        </w:rPr>
      </w:pPr>
    </w:p>
    <w:p w:rsidR="004B0FB9" w:rsidRPr="00132C97" w:rsidRDefault="004B0FB9" w:rsidP="009118D5">
      <w:pPr>
        <w:jc w:val="both"/>
        <w:rPr>
          <w:rFonts w:ascii="Arial" w:hAnsi="Arial" w:cs="Arial"/>
          <w:sz w:val="16"/>
          <w:szCs w:val="16"/>
        </w:rPr>
        <w:sectPr w:rsidR="004B0FB9" w:rsidRPr="00132C97" w:rsidSect="001D13A3">
          <w:pgSz w:w="16838" w:h="11906" w:orient="landscape"/>
          <w:pgMar w:top="851" w:right="1134" w:bottom="1701" w:left="1134" w:header="709" w:footer="709" w:gutter="0"/>
          <w:cols w:space="708"/>
          <w:docGrid w:linePitch="360"/>
        </w:sectPr>
      </w:pPr>
    </w:p>
    <w:p w:rsidR="00F758EC" w:rsidRPr="00132C97" w:rsidRDefault="00F758EC" w:rsidP="009118D5">
      <w:pPr>
        <w:ind w:firstLine="8647"/>
        <w:rPr>
          <w:rFonts w:ascii="Arial" w:hAnsi="Arial" w:cs="Arial"/>
        </w:rPr>
      </w:pPr>
      <w:r w:rsidRPr="00132C97">
        <w:rPr>
          <w:rFonts w:ascii="Arial" w:hAnsi="Arial" w:cs="Arial"/>
        </w:rPr>
        <w:t>Приложение № 2</w:t>
      </w:r>
    </w:p>
    <w:p w:rsidR="00F85659" w:rsidRPr="00132C97" w:rsidRDefault="00F758EC" w:rsidP="009118D5">
      <w:pPr>
        <w:ind w:firstLine="8647"/>
        <w:rPr>
          <w:rFonts w:ascii="Arial" w:hAnsi="Arial" w:cs="Arial"/>
        </w:rPr>
      </w:pPr>
      <w:r w:rsidRPr="00132C97">
        <w:rPr>
          <w:rFonts w:ascii="Arial" w:hAnsi="Arial" w:cs="Arial"/>
        </w:rPr>
        <w:t>к муниципальной программе "Развитие туризма"</w:t>
      </w:r>
      <w:r w:rsidR="008674CB" w:rsidRPr="00132C97">
        <w:rPr>
          <w:rFonts w:ascii="Arial" w:hAnsi="Arial" w:cs="Arial"/>
        </w:rPr>
        <w:t>,</w:t>
      </w:r>
    </w:p>
    <w:p w:rsidR="00F85659" w:rsidRPr="00132C97" w:rsidRDefault="00F758EC" w:rsidP="009118D5">
      <w:pPr>
        <w:ind w:firstLine="8647"/>
        <w:rPr>
          <w:rFonts w:ascii="Arial" w:hAnsi="Arial" w:cs="Arial"/>
        </w:rPr>
      </w:pPr>
      <w:r w:rsidRPr="00132C97">
        <w:rPr>
          <w:rFonts w:ascii="Arial" w:hAnsi="Arial" w:cs="Arial"/>
        </w:rPr>
        <w:t>утвержденной</w:t>
      </w:r>
      <w:r w:rsidR="008674CB" w:rsidRPr="00132C97">
        <w:rPr>
          <w:rFonts w:ascii="Arial" w:hAnsi="Arial" w:cs="Arial"/>
        </w:rPr>
        <w:t xml:space="preserve"> </w:t>
      </w:r>
      <w:r w:rsidRPr="00132C97">
        <w:rPr>
          <w:rFonts w:ascii="Arial" w:hAnsi="Arial" w:cs="Arial"/>
        </w:rPr>
        <w:t>постановлением Администрации</w:t>
      </w:r>
    </w:p>
    <w:p w:rsidR="00F758EC" w:rsidRPr="00132C97" w:rsidRDefault="00F758EC" w:rsidP="009118D5">
      <w:pPr>
        <w:ind w:firstLine="8647"/>
        <w:rPr>
          <w:rFonts w:ascii="Arial" w:hAnsi="Arial" w:cs="Arial"/>
        </w:rPr>
      </w:pPr>
      <w:r w:rsidRPr="00132C97">
        <w:rPr>
          <w:rFonts w:ascii="Arial" w:hAnsi="Arial" w:cs="Arial"/>
        </w:rPr>
        <w:t>города Норильска от 12.12.2018 № 500</w:t>
      </w:r>
    </w:p>
    <w:p w:rsidR="004B0FB9" w:rsidRPr="00132C97" w:rsidRDefault="004B0FB9" w:rsidP="009118D5">
      <w:pPr>
        <w:jc w:val="center"/>
        <w:rPr>
          <w:rFonts w:ascii="Arial" w:hAnsi="Arial" w:cs="Arial"/>
          <w:bCs/>
        </w:rPr>
      </w:pPr>
    </w:p>
    <w:p w:rsidR="004B0FB9" w:rsidRPr="00132C97" w:rsidRDefault="004B0FB9" w:rsidP="009118D5">
      <w:pPr>
        <w:jc w:val="center"/>
        <w:rPr>
          <w:rFonts w:ascii="Arial" w:hAnsi="Arial" w:cs="Arial"/>
          <w:bCs/>
        </w:rPr>
      </w:pPr>
      <w:r w:rsidRPr="00132C97">
        <w:rPr>
          <w:rFonts w:ascii="Arial" w:hAnsi="Arial" w:cs="Arial"/>
          <w:bCs/>
        </w:rPr>
        <w:t>ЦЕЛЕВЫЕ ИНДИКАТОРЫ РЕЗУЛЬТАТИВНОСТИ муниципальной программы "Развитие туризма</w:t>
      </w:r>
    </w:p>
    <w:p w:rsidR="008674CB" w:rsidRPr="00132C97" w:rsidRDefault="008674CB" w:rsidP="009118D5">
      <w:pPr>
        <w:widowControl w:val="0"/>
        <w:autoSpaceDE w:val="0"/>
        <w:autoSpaceDN w:val="0"/>
        <w:adjustRightInd w:val="0"/>
        <w:jc w:val="center"/>
        <w:rPr>
          <w:rFonts w:ascii="Arial" w:hAnsi="Arial" w:cs="Arial"/>
        </w:rPr>
      </w:pPr>
      <w:r w:rsidRPr="00132C97">
        <w:rPr>
          <w:rFonts w:ascii="Arial" w:hAnsi="Arial" w:cs="Arial"/>
        </w:rPr>
        <w:t>(в ред. Постановления Администрации г. Норильска от 12.12.2019 № 591</w:t>
      </w:r>
      <w:r w:rsidR="009D0240" w:rsidRPr="00132C97">
        <w:rPr>
          <w:rFonts w:ascii="Arial" w:hAnsi="Arial" w:cs="Arial"/>
        </w:rPr>
        <w:t>,</w:t>
      </w:r>
      <w:r w:rsidR="00636EB7" w:rsidRPr="00132C97">
        <w:rPr>
          <w:rFonts w:ascii="Arial" w:hAnsi="Arial" w:cs="Arial"/>
        </w:rPr>
        <w:t xml:space="preserve"> от</w:t>
      </w:r>
      <w:r w:rsidR="009D0240" w:rsidRPr="00132C97">
        <w:rPr>
          <w:rFonts w:ascii="Arial" w:hAnsi="Arial" w:cs="Arial"/>
        </w:rPr>
        <w:t xml:space="preserve"> 22.05.2020 № 235</w:t>
      </w:r>
      <w:r w:rsidR="000B05C7" w:rsidRPr="00132C97">
        <w:rPr>
          <w:rFonts w:ascii="Arial" w:hAnsi="Arial" w:cs="Arial"/>
        </w:rPr>
        <w:t>,</w:t>
      </w:r>
      <w:r w:rsidR="00636EB7" w:rsidRPr="00132C97">
        <w:rPr>
          <w:rFonts w:ascii="Arial" w:hAnsi="Arial" w:cs="Arial"/>
        </w:rPr>
        <w:t xml:space="preserve"> от</w:t>
      </w:r>
      <w:r w:rsidR="000B05C7" w:rsidRPr="00132C97">
        <w:rPr>
          <w:rFonts w:ascii="Arial" w:hAnsi="Arial" w:cs="Arial"/>
        </w:rPr>
        <w:t xml:space="preserve"> 09.11.2020 № 588</w:t>
      </w:r>
      <w:r w:rsidR="004647FF" w:rsidRPr="00132C97">
        <w:rPr>
          <w:rFonts w:ascii="Arial" w:hAnsi="Arial" w:cs="Arial"/>
        </w:rPr>
        <w:t>, от 09.12.2020 № 640</w:t>
      </w:r>
      <w:r w:rsidR="00402EC0" w:rsidRPr="00132C97">
        <w:rPr>
          <w:rFonts w:ascii="Arial" w:hAnsi="Arial" w:cs="Arial"/>
        </w:rPr>
        <w:t>, от 20.06.2022 № 327</w:t>
      </w:r>
      <w:r w:rsidRPr="00132C97">
        <w:rPr>
          <w:rFonts w:ascii="Arial" w:hAnsi="Arial" w:cs="Arial"/>
        </w:rPr>
        <w:t>)</w:t>
      </w:r>
    </w:p>
    <w:p w:rsidR="00E44E10" w:rsidRPr="00132C97" w:rsidRDefault="00E44E10" w:rsidP="009118D5">
      <w:pPr>
        <w:widowControl w:val="0"/>
        <w:autoSpaceDE w:val="0"/>
        <w:autoSpaceDN w:val="0"/>
        <w:adjustRightInd w:val="0"/>
        <w:jc w:val="center"/>
        <w:rPr>
          <w:rFonts w:ascii="Arial" w:hAnsi="Arial" w:cs="Arial"/>
        </w:rPr>
      </w:pPr>
    </w:p>
    <w:tbl>
      <w:tblPr>
        <w:tblW w:w="14596" w:type="dxa"/>
        <w:tblLook w:val="04A0" w:firstRow="1" w:lastRow="0" w:firstColumn="1" w:lastColumn="0" w:noHBand="0" w:noVBand="1"/>
      </w:tblPr>
      <w:tblGrid>
        <w:gridCol w:w="435"/>
        <w:gridCol w:w="1764"/>
        <w:gridCol w:w="766"/>
        <w:gridCol w:w="580"/>
        <w:gridCol w:w="580"/>
        <w:gridCol w:w="574"/>
        <w:gridCol w:w="665"/>
        <w:gridCol w:w="687"/>
        <w:gridCol w:w="686"/>
        <w:gridCol w:w="687"/>
        <w:gridCol w:w="1076"/>
        <w:gridCol w:w="2179"/>
        <w:gridCol w:w="1554"/>
        <w:gridCol w:w="2363"/>
      </w:tblGrid>
      <w:tr w:rsidR="00132C97" w:rsidRPr="00132C97" w:rsidTr="00627068">
        <w:trPr>
          <w:trHeight w:val="1020"/>
          <w:tblHeader/>
        </w:trPr>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N п/п</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Целевые индикаторы результативности МП</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 изм.</w:t>
            </w:r>
          </w:p>
        </w:tc>
        <w:tc>
          <w:tcPr>
            <w:tcW w:w="2399" w:type="dxa"/>
            <w:gridSpan w:val="4"/>
            <w:tcBorders>
              <w:top w:val="single" w:sz="4" w:space="0" w:color="auto"/>
              <w:left w:val="nil"/>
              <w:bottom w:val="single" w:sz="4" w:space="0" w:color="auto"/>
              <w:right w:val="single" w:sz="4" w:space="0" w:color="000000"/>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Значения индикаторов результативности МП за отчетный период (текущий и два предыдущих года)</w:t>
            </w:r>
          </w:p>
        </w:tc>
        <w:tc>
          <w:tcPr>
            <w:tcW w:w="2060" w:type="dxa"/>
            <w:gridSpan w:val="3"/>
            <w:tcBorders>
              <w:top w:val="single" w:sz="4" w:space="0" w:color="auto"/>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xml:space="preserve">Значения индикаторов результативности МП по периодам реализации </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Уд. вес индикатора в МП</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Формула расчета индикатора</w:t>
            </w:r>
          </w:p>
        </w:tc>
        <w:tc>
          <w:tcPr>
            <w:tcW w:w="15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Источник информации</w:t>
            </w:r>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Мероприятия, влияющие на значение индикатора</w:t>
            </w:r>
          </w:p>
        </w:tc>
      </w:tr>
      <w:tr w:rsidR="00132C97" w:rsidRPr="00132C97" w:rsidTr="00627068">
        <w:trPr>
          <w:trHeight w:val="675"/>
          <w:tblHeader/>
        </w:trPr>
        <w:tc>
          <w:tcPr>
            <w:tcW w:w="435"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2019 год</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2020 год</w:t>
            </w:r>
          </w:p>
        </w:tc>
        <w:tc>
          <w:tcPr>
            <w:tcW w:w="574" w:type="dxa"/>
            <w:tcBorders>
              <w:top w:val="nil"/>
              <w:left w:val="nil"/>
              <w:bottom w:val="single" w:sz="4" w:space="0" w:color="auto"/>
              <w:right w:val="nil"/>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2021 год</w:t>
            </w:r>
          </w:p>
        </w:tc>
        <w:tc>
          <w:tcPr>
            <w:tcW w:w="665" w:type="dxa"/>
            <w:tcBorders>
              <w:top w:val="nil"/>
              <w:left w:val="single" w:sz="4" w:space="0" w:color="auto"/>
              <w:bottom w:val="single" w:sz="4" w:space="0" w:color="auto"/>
              <w:right w:val="nil"/>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2021 год</w:t>
            </w:r>
          </w:p>
        </w:tc>
        <w:tc>
          <w:tcPr>
            <w:tcW w:w="687"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2022 год</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2023 год</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2024 год</w:t>
            </w: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r>
      <w:tr w:rsidR="00132C97" w:rsidRPr="00132C97" w:rsidTr="00627068">
        <w:trPr>
          <w:trHeight w:val="315"/>
          <w:tblHeader/>
        </w:trPr>
        <w:tc>
          <w:tcPr>
            <w:tcW w:w="435"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факт</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xml:space="preserve">факт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план</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xml:space="preserve">факт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план</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план</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план</w:t>
            </w: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627068" w:rsidRPr="00132C97" w:rsidRDefault="00627068" w:rsidP="00546E15">
            <w:pPr>
              <w:rPr>
                <w:rFonts w:ascii="Arial" w:hAnsi="Arial" w:cs="Arial"/>
                <w:sz w:val="16"/>
                <w:szCs w:val="16"/>
              </w:rPr>
            </w:pPr>
          </w:p>
        </w:tc>
      </w:tr>
      <w:tr w:rsidR="00132C97" w:rsidRPr="00132C97" w:rsidTr="00627068">
        <w:trPr>
          <w:trHeight w:val="315"/>
          <w:tblHeader/>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7</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8</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9</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12</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13</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14</w:t>
            </w:r>
          </w:p>
        </w:tc>
      </w:tr>
      <w:tr w:rsidR="00132C97" w:rsidRPr="00132C97" w:rsidTr="00627068">
        <w:trPr>
          <w:trHeight w:val="37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4161" w:type="dxa"/>
            <w:gridSpan w:val="13"/>
            <w:tcBorders>
              <w:top w:val="single" w:sz="4" w:space="0" w:color="auto"/>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bCs/>
                <w:sz w:val="16"/>
                <w:szCs w:val="16"/>
              </w:rPr>
            </w:pPr>
            <w:r w:rsidRPr="00132C97">
              <w:rPr>
                <w:rFonts w:ascii="Arial" w:hAnsi="Arial" w:cs="Arial"/>
                <w:bCs/>
                <w:sz w:val="16"/>
                <w:szCs w:val="16"/>
              </w:rPr>
              <w:t>МП "Развитие туризма"</w:t>
            </w:r>
          </w:p>
        </w:tc>
      </w:tr>
      <w:tr w:rsidR="00132C97" w:rsidRPr="00132C97" w:rsidTr="00627068">
        <w:trPr>
          <w:trHeight w:val="136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w:t>
            </w:r>
          </w:p>
        </w:tc>
        <w:tc>
          <w:tcPr>
            <w:tcW w:w="1764" w:type="dxa"/>
            <w:tcBorders>
              <w:top w:val="nil"/>
              <w:left w:val="nil"/>
              <w:bottom w:val="single" w:sz="4" w:space="0" w:color="auto"/>
              <w:right w:val="nil"/>
            </w:tcBorders>
            <w:shd w:val="clear" w:color="auto" w:fill="auto"/>
            <w:hideMark/>
          </w:tcPr>
          <w:p w:rsidR="00627068" w:rsidRPr="00132C97" w:rsidRDefault="00627068" w:rsidP="00546E15">
            <w:pPr>
              <w:rPr>
                <w:rFonts w:ascii="Arial" w:hAnsi="Arial" w:cs="Arial"/>
                <w:sz w:val="16"/>
                <w:szCs w:val="16"/>
              </w:rPr>
            </w:pPr>
            <w:r w:rsidRPr="00132C97">
              <w:rPr>
                <w:rFonts w:ascii="Arial" w:hAnsi="Arial" w:cs="Arial"/>
                <w:sz w:val="16"/>
                <w:szCs w:val="16"/>
              </w:rPr>
              <w:t>Удельный вес населения, участвующего в событийных мероприятиях</w:t>
            </w: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4,2</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35,0</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0,7</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2019 - 0,5; 2021 - 0,1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посещений событийных мероприятий/численность населения</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Отчеты, предоставленные участниками МП</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1. Организация и проведение событийных мероприятий</w:t>
            </w:r>
          </w:p>
        </w:tc>
      </w:tr>
      <w:tr w:rsidR="00132C97" w:rsidRPr="00132C97" w:rsidTr="00627068">
        <w:trPr>
          <w:trHeight w:val="96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1764" w:type="dxa"/>
            <w:tcBorders>
              <w:top w:val="nil"/>
              <w:left w:val="nil"/>
              <w:bottom w:val="single" w:sz="4" w:space="0" w:color="auto"/>
              <w:right w:val="nil"/>
            </w:tcBorders>
            <w:shd w:val="clear" w:color="auto" w:fill="auto"/>
            <w:hideMark/>
          </w:tcPr>
          <w:p w:rsidR="00627068" w:rsidRPr="00132C97" w:rsidRDefault="00627068" w:rsidP="00546E15">
            <w:pPr>
              <w:rPr>
                <w:rFonts w:ascii="Arial" w:hAnsi="Arial" w:cs="Arial"/>
                <w:sz w:val="16"/>
                <w:szCs w:val="16"/>
              </w:rPr>
            </w:pPr>
            <w:r w:rsidRPr="00132C97">
              <w:rPr>
                <w:rFonts w:ascii="Arial" w:hAnsi="Arial" w:cs="Arial"/>
                <w:sz w:val="16"/>
                <w:szCs w:val="16"/>
              </w:rPr>
              <w:t>Уровень информированности населения о реализуемых мероприятиях и услугах в сфере туризма на территории города Норильска</w:t>
            </w: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38,3</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45,0</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56,0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2019 - 0,2; 2021 - 0,1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Процент от числа опрошенных </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Опросы населения</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туристического потенциала территории</w:t>
            </w:r>
          </w:p>
        </w:tc>
      </w:tr>
      <w:tr w:rsidR="00132C97" w:rsidRPr="00132C97" w:rsidTr="00627068">
        <w:trPr>
          <w:trHeight w:val="216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w:t>
            </w:r>
          </w:p>
        </w:tc>
        <w:tc>
          <w:tcPr>
            <w:tcW w:w="1764" w:type="dxa"/>
            <w:tcBorders>
              <w:top w:val="nil"/>
              <w:left w:val="nil"/>
              <w:bottom w:val="single" w:sz="4" w:space="0" w:color="auto"/>
              <w:right w:val="nil"/>
            </w:tcBorders>
            <w:shd w:val="clear" w:color="auto" w:fill="auto"/>
            <w:hideMark/>
          </w:tcPr>
          <w:p w:rsidR="00627068" w:rsidRPr="00132C97" w:rsidRDefault="00627068" w:rsidP="00546E15">
            <w:pPr>
              <w:rPr>
                <w:rFonts w:ascii="Arial" w:hAnsi="Arial" w:cs="Arial"/>
                <w:sz w:val="16"/>
                <w:szCs w:val="16"/>
              </w:rPr>
            </w:pPr>
            <w:r w:rsidRPr="00132C97">
              <w:rPr>
                <w:rFonts w:ascii="Arial" w:hAnsi="Arial" w:cs="Arial"/>
                <w:sz w:val="16"/>
                <w:szCs w:val="16"/>
              </w:rPr>
              <w:t>Уровень удовлетворенности населения реализуемыми мероприятиями в сфере туризма на территории города Норильска</w:t>
            </w: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26,7</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35</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41</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2019 - 0,3; 2021 - 0,1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Процент от числа информированных </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Опросы населения</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Основное мероприятие 1. Организация и проведение событийных мероприятий </w:t>
            </w:r>
            <w:r w:rsidRPr="00132C97">
              <w:rPr>
                <w:rFonts w:ascii="Arial" w:hAnsi="Arial" w:cs="Arial"/>
                <w:sz w:val="16"/>
                <w:szCs w:val="16"/>
              </w:rPr>
              <w:br/>
              <w:t>Основное мероприятие 2. Развитие "точек притяжения" туристов</w:t>
            </w:r>
            <w:r w:rsidRPr="00132C97">
              <w:rPr>
                <w:rFonts w:ascii="Arial" w:hAnsi="Arial" w:cs="Arial"/>
                <w:sz w:val="16"/>
                <w:szCs w:val="16"/>
              </w:rPr>
              <w:br/>
              <w:t>Основное мероприятие 3. Продвижение туристического потенциала территории</w:t>
            </w:r>
          </w:p>
        </w:tc>
      </w:tr>
      <w:tr w:rsidR="00132C97" w:rsidRPr="00132C97" w:rsidTr="00627068">
        <w:trPr>
          <w:trHeight w:val="144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w:t>
            </w:r>
          </w:p>
        </w:tc>
        <w:tc>
          <w:tcPr>
            <w:tcW w:w="1764" w:type="dxa"/>
            <w:tcBorders>
              <w:top w:val="nil"/>
              <w:left w:val="nil"/>
              <w:bottom w:val="single" w:sz="4" w:space="0" w:color="auto"/>
              <w:right w:val="nil"/>
            </w:tcBorders>
            <w:shd w:val="clear" w:color="auto" w:fill="auto"/>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заявок, поданных субъектами туристической отрасли города Норильска на участие в федеральных, региональных конкурсах и получение грантов</w:t>
            </w: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15</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7</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2020 - 0,2; 2021- 0,1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фактически поданных заявок от субъектов  туристической отрасли</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Данные Агентства по туризму Красноярского края и МАУ "Центр развития туризма"</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туристического потенциала территории</w:t>
            </w:r>
          </w:p>
        </w:tc>
      </w:tr>
      <w:tr w:rsidR="00132C97" w:rsidRPr="00132C97" w:rsidTr="00627068">
        <w:trPr>
          <w:trHeight w:val="97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w:t>
            </w:r>
          </w:p>
        </w:tc>
        <w:tc>
          <w:tcPr>
            <w:tcW w:w="1764" w:type="dxa"/>
            <w:tcBorders>
              <w:top w:val="nil"/>
              <w:left w:val="nil"/>
              <w:bottom w:val="single" w:sz="4" w:space="0" w:color="auto"/>
              <w:right w:val="nil"/>
            </w:tcBorders>
            <w:shd w:val="clear" w:color="auto" w:fill="auto"/>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выигранных субъектами туристической отрасли федеральных, региональных конкурсов и грантов</w:t>
            </w: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2020 - 0,2; 2021- 0,1</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фактически выделенных грантов</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Данные Агентства по туризму Красноярского края</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туристического потенциала территории</w:t>
            </w:r>
          </w:p>
        </w:tc>
      </w:tr>
      <w:tr w:rsidR="00132C97" w:rsidRPr="00132C97" w:rsidTr="00627068">
        <w:trPr>
          <w:trHeight w:val="94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участников событийных мероприятий</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чел.</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3900</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4100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4300</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2022-2024 0,05</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участников, посетивших мероприятия</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Отчеты, предоставленные участниками МП</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1. Организация и проведение событийных мероприятий</w:t>
            </w:r>
          </w:p>
        </w:tc>
      </w:tr>
      <w:tr w:rsidR="00132C97" w:rsidRPr="00132C97" w:rsidTr="00627068">
        <w:trPr>
          <w:trHeight w:val="220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7</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Общий объем внутреннего туристского потока</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xml:space="preserve">чел.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5750</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5900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6000</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2022-2024 0,05</w:t>
            </w:r>
          </w:p>
        </w:tc>
        <w:tc>
          <w:tcPr>
            <w:tcW w:w="2179"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туристов, посетивших территорию</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Письменная информация, предоставленная субъектами туриндустрии, занимающимися предоставлением туров и экскурсий на территорри</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1. Организация и проведение событийных мероприятий Основное мероприятие 2. Развитие "точек притяжения" туристов Основное мероприятие 3. Продвижение туристского потенциала территории. Основное мероприятие 4. Обеспечение межмуниципального сотрудничества</w:t>
            </w:r>
          </w:p>
        </w:tc>
      </w:tr>
      <w:tr w:rsidR="00132C97" w:rsidRPr="00132C97" w:rsidTr="00627068">
        <w:trPr>
          <w:trHeight w:val="126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8</w:t>
            </w:r>
          </w:p>
        </w:tc>
        <w:tc>
          <w:tcPr>
            <w:tcW w:w="176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распространённой полиграфической продукции разного вида, направленной на популяризацию и продвижение территории на внутреннем и внешнем туристских рынках</w:t>
            </w:r>
          </w:p>
        </w:tc>
        <w:tc>
          <w:tcPr>
            <w:tcW w:w="766"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2700</w:t>
            </w:r>
          </w:p>
        </w:tc>
        <w:tc>
          <w:tcPr>
            <w:tcW w:w="686"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2900</w:t>
            </w:r>
          </w:p>
        </w:tc>
        <w:tc>
          <w:tcPr>
            <w:tcW w:w="687"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3100</w:t>
            </w:r>
          </w:p>
        </w:tc>
        <w:tc>
          <w:tcPr>
            <w:tcW w:w="1076"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2022-2024 0,1</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Арифметический подсчет полиграфической продукции </w:t>
            </w:r>
            <w:r w:rsidRPr="00132C97">
              <w:rPr>
                <w:rFonts w:ascii="Arial" w:hAnsi="Arial" w:cs="Arial"/>
                <w:sz w:val="16"/>
                <w:szCs w:val="16"/>
              </w:rPr>
              <w:br/>
              <w:t>(нарастающим итогом)</w:t>
            </w:r>
          </w:p>
        </w:tc>
        <w:tc>
          <w:tcPr>
            <w:tcW w:w="155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Отчетность учреждения</w:t>
            </w:r>
          </w:p>
        </w:tc>
        <w:tc>
          <w:tcPr>
            <w:tcW w:w="2363"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p>
        </w:tc>
      </w:tr>
      <w:tr w:rsidR="00132C97" w:rsidRPr="00132C97" w:rsidTr="00627068">
        <w:trPr>
          <w:trHeight w:val="94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9</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туристских выставок, форумов  в которых приняли участие</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2020 - 2024 0,1</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количества выставок, в которых принято участие</w:t>
            </w:r>
          </w:p>
        </w:tc>
        <w:tc>
          <w:tcPr>
            <w:tcW w:w="155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Отчетность учреждения</w:t>
            </w:r>
          </w:p>
        </w:tc>
        <w:tc>
          <w:tcPr>
            <w:tcW w:w="2363"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p>
        </w:tc>
      </w:tr>
      <w:tr w:rsidR="00132C97" w:rsidRPr="00132C97" w:rsidTr="00627068">
        <w:trPr>
          <w:trHeight w:val="117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созданных каналов продвижения туристского потенциала Норильска (сайты, социальные сети, мессенджеры)</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3</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5</w:t>
            </w:r>
          </w:p>
        </w:tc>
        <w:tc>
          <w:tcPr>
            <w:tcW w:w="665"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6</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2020 - 0,3</w:t>
            </w:r>
            <w:r w:rsidRPr="00132C97">
              <w:rPr>
                <w:rFonts w:ascii="Arial" w:hAnsi="Arial" w:cs="Arial"/>
                <w:sz w:val="16"/>
                <w:szCs w:val="16"/>
              </w:rPr>
              <w:br/>
              <w:t>2021 - 0,1</w:t>
            </w:r>
            <w:r w:rsidRPr="00132C97">
              <w:rPr>
                <w:rFonts w:ascii="Arial" w:hAnsi="Arial" w:cs="Arial"/>
                <w:sz w:val="16"/>
                <w:szCs w:val="16"/>
              </w:rPr>
              <w:br/>
              <w:t>2022-2024 0,15</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созданных каналов (нарастающим итогом)</w:t>
            </w:r>
          </w:p>
        </w:tc>
        <w:tc>
          <w:tcPr>
            <w:tcW w:w="155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Отчетность учреждения</w:t>
            </w:r>
          </w:p>
        </w:tc>
        <w:tc>
          <w:tcPr>
            <w:tcW w:w="2363"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p>
        </w:tc>
      </w:tr>
      <w:tr w:rsidR="00132C97" w:rsidRPr="00132C97" w:rsidTr="00627068">
        <w:trPr>
          <w:trHeight w:val="70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11</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посетителей сайта и социальных сетей учреждения</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чел.</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8030</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8800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9100</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2022-2024 0,2</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Арифметический подсчет посетителей </w:t>
            </w:r>
          </w:p>
        </w:tc>
        <w:tc>
          <w:tcPr>
            <w:tcW w:w="1554"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xml:space="preserve">Отчетность учреждения </w:t>
            </w:r>
          </w:p>
        </w:tc>
        <w:tc>
          <w:tcPr>
            <w:tcW w:w="2363"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p>
        </w:tc>
      </w:tr>
      <w:tr w:rsidR="00132C97" w:rsidRPr="00132C97" w:rsidTr="00627068">
        <w:trPr>
          <w:trHeight w:val="129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12</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Количество реализуемых проектов, получивших поддержку посредством участия в конкурсах на получение субсидий и грантовых средств, а также в рамках межмуниципального сотрудничества</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единиц</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2</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2021-2024 0,15</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Арифметический подсчет проектов, получивших поддержку</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Отчетность учреждения</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r w:rsidRPr="00132C97">
              <w:rPr>
                <w:rFonts w:ascii="Arial" w:hAnsi="Arial" w:cs="Arial"/>
                <w:sz w:val="16"/>
                <w:szCs w:val="16"/>
              </w:rPr>
              <w:br/>
              <w:t>Основное мероприятие 4. Обеспечение межмуниципального сотрудничества</w:t>
            </w:r>
          </w:p>
        </w:tc>
      </w:tr>
      <w:tr w:rsidR="00132C97" w:rsidRPr="00132C97" w:rsidTr="00627068">
        <w:trPr>
          <w:trHeight w:val="825"/>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13</w:t>
            </w:r>
          </w:p>
        </w:tc>
        <w:tc>
          <w:tcPr>
            <w:tcW w:w="176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Доля граждан, обратившихся и получивших консультации в МАУ "Центр развития туризма"</w:t>
            </w:r>
          </w:p>
        </w:tc>
        <w:tc>
          <w:tcPr>
            <w:tcW w:w="76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 </w:t>
            </w:r>
          </w:p>
        </w:tc>
        <w:tc>
          <w:tcPr>
            <w:tcW w:w="57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100</w:t>
            </w:r>
          </w:p>
        </w:tc>
        <w:tc>
          <w:tcPr>
            <w:tcW w:w="665"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100</w:t>
            </w:r>
          </w:p>
        </w:tc>
        <w:tc>
          <w:tcPr>
            <w:tcW w:w="68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100</w:t>
            </w:r>
          </w:p>
        </w:tc>
        <w:tc>
          <w:tcPr>
            <w:tcW w:w="687"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100</w:t>
            </w:r>
          </w:p>
        </w:tc>
        <w:tc>
          <w:tcPr>
            <w:tcW w:w="1076"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2021 - 0,15 </w:t>
            </w:r>
            <w:r w:rsidRPr="00132C97">
              <w:rPr>
                <w:rFonts w:ascii="Arial" w:hAnsi="Arial" w:cs="Arial"/>
                <w:sz w:val="16"/>
                <w:szCs w:val="16"/>
              </w:rPr>
              <w:br/>
              <w:t>2022-2024 0,2</w:t>
            </w:r>
          </w:p>
        </w:tc>
        <w:tc>
          <w:tcPr>
            <w:tcW w:w="2179" w:type="dxa"/>
            <w:tcBorders>
              <w:top w:val="nil"/>
              <w:left w:val="nil"/>
              <w:bottom w:val="single" w:sz="4" w:space="0" w:color="auto"/>
              <w:right w:val="single" w:sz="4" w:space="0" w:color="auto"/>
            </w:tcBorders>
            <w:shd w:val="clear" w:color="000000" w:fill="FFFFFF"/>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 xml:space="preserve">Процент от числа обратившихся </w:t>
            </w:r>
          </w:p>
        </w:tc>
        <w:tc>
          <w:tcPr>
            <w:tcW w:w="1554"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jc w:val="center"/>
              <w:rPr>
                <w:rFonts w:ascii="Arial" w:hAnsi="Arial" w:cs="Arial"/>
                <w:sz w:val="16"/>
                <w:szCs w:val="16"/>
              </w:rPr>
            </w:pPr>
            <w:r w:rsidRPr="00132C97">
              <w:rPr>
                <w:rFonts w:ascii="Arial" w:hAnsi="Arial" w:cs="Arial"/>
                <w:sz w:val="16"/>
                <w:szCs w:val="16"/>
              </w:rPr>
              <w:t>Отчетность учреждения</w:t>
            </w:r>
          </w:p>
        </w:tc>
        <w:tc>
          <w:tcPr>
            <w:tcW w:w="2363" w:type="dxa"/>
            <w:tcBorders>
              <w:top w:val="nil"/>
              <w:left w:val="nil"/>
              <w:bottom w:val="single" w:sz="4" w:space="0" w:color="auto"/>
              <w:right w:val="single" w:sz="4" w:space="0" w:color="auto"/>
            </w:tcBorders>
            <w:shd w:val="clear" w:color="auto" w:fill="auto"/>
            <w:vAlign w:val="center"/>
            <w:hideMark/>
          </w:tcPr>
          <w:p w:rsidR="00627068" w:rsidRPr="00132C97" w:rsidRDefault="00627068" w:rsidP="00546E15">
            <w:pPr>
              <w:rPr>
                <w:rFonts w:ascii="Arial" w:hAnsi="Arial" w:cs="Arial"/>
                <w:sz w:val="16"/>
                <w:szCs w:val="16"/>
              </w:rPr>
            </w:pPr>
            <w:r w:rsidRPr="00132C97">
              <w:rPr>
                <w:rFonts w:ascii="Arial" w:hAnsi="Arial" w:cs="Arial"/>
                <w:sz w:val="16"/>
                <w:szCs w:val="16"/>
              </w:rPr>
              <w:t>Основное мероприятие 3. Продвижение туристского потенциала территории</w:t>
            </w:r>
          </w:p>
        </w:tc>
      </w:tr>
    </w:tbl>
    <w:p w:rsidR="00E44E10" w:rsidRPr="00132C97" w:rsidRDefault="00E44E10" w:rsidP="009118D5">
      <w:pPr>
        <w:widowControl w:val="0"/>
        <w:autoSpaceDE w:val="0"/>
        <w:autoSpaceDN w:val="0"/>
        <w:adjustRightInd w:val="0"/>
        <w:jc w:val="center"/>
        <w:rPr>
          <w:rFonts w:ascii="Arial" w:hAnsi="Arial" w:cs="Arial"/>
        </w:rPr>
      </w:pPr>
    </w:p>
    <w:p w:rsidR="004B0FB9" w:rsidRPr="00132C97" w:rsidRDefault="004B0FB9" w:rsidP="009118D5">
      <w:pPr>
        <w:jc w:val="both"/>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BA71C2" w:rsidRPr="00132C97" w:rsidRDefault="00BA71C2" w:rsidP="009118D5">
      <w:pPr>
        <w:ind w:firstLine="8364"/>
        <w:rPr>
          <w:rFonts w:ascii="Arial" w:hAnsi="Arial" w:cs="Arial"/>
        </w:rPr>
      </w:pPr>
    </w:p>
    <w:p w:rsidR="00851575" w:rsidRPr="00132C97" w:rsidRDefault="00851575" w:rsidP="009118D5">
      <w:pPr>
        <w:ind w:firstLine="8364"/>
        <w:rPr>
          <w:rFonts w:ascii="Arial" w:hAnsi="Arial" w:cs="Arial"/>
        </w:rPr>
      </w:pPr>
    </w:p>
    <w:p w:rsidR="00F758EC" w:rsidRPr="00132C97" w:rsidRDefault="00F758EC" w:rsidP="009118D5">
      <w:pPr>
        <w:ind w:firstLine="8364"/>
        <w:rPr>
          <w:rFonts w:ascii="Arial" w:hAnsi="Arial" w:cs="Arial"/>
        </w:rPr>
      </w:pPr>
      <w:r w:rsidRPr="00132C97">
        <w:rPr>
          <w:rFonts w:ascii="Arial" w:hAnsi="Arial" w:cs="Arial"/>
        </w:rPr>
        <w:t>Приложение № 3</w:t>
      </w:r>
    </w:p>
    <w:p w:rsidR="00F85659" w:rsidRPr="00132C97" w:rsidRDefault="00F758EC" w:rsidP="009118D5">
      <w:pPr>
        <w:ind w:firstLine="8364"/>
        <w:rPr>
          <w:rFonts w:ascii="Arial" w:hAnsi="Arial" w:cs="Arial"/>
        </w:rPr>
      </w:pPr>
      <w:r w:rsidRPr="00132C97">
        <w:rPr>
          <w:rFonts w:ascii="Arial" w:hAnsi="Arial" w:cs="Arial"/>
        </w:rPr>
        <w:t>к муниципальной программе "Развитие туризма"</w:t>
      </w:r>
      <w:r w:rsidR="00046E72" w:rsidRPr="00132C97">
        <w:rPr>
          <w:rFonts w:ascii="Arial" w:hAnsi="Arial" w:cs="Arial"/>
        </w:rPr>
        <w:t>,</w:t>
      </w:r>
    </w:p>
    <w:p w:rsidR="00F85659" w:rsidRPr="00132C97" w:rsidRDefault="00F758EC" w:rsidP="009118D5">
      <w:pPr>
        <w:ind w:firstLine="8364"/>
        <w:rPr>
          <w:rFonts w:ascii="Arial" w:hAnsi="Arial" w:cs="Arial"/>
        </w:rPr>
      </w:pPr>
      <w:r w:rsidRPr="00132C97">
        <w:rPr>
          <w:rFonts w:ascii="Arial" w:hAnsi="Arial" w:cs="Arial"/>
        </w:rPr>
        <w:t>утвержденной постановлением Администрации</w:t>
      </w:r>
    </w:p>
    <w:p w:rsidR="00F758EC" w:rsidRPr="00132C97" w:rsidRDefault="00F758EC" w:rsidP="009118D5">
      <w:pPr>
        <w:ind w:firstLine="8364"/>
        <w:rPr>
          <w:rFonts w:ascii="Arial" w:hAnsi="Arial" w:cs="Arial"/>
        </w:rPr>
      </w:pPr>
      <w:r w:rsidRPr="00132C97">
        <w:rPr>
          <w:rFonts w:ascii="Arial" w:hAnsi="Arial" w:cs="Arial"/>
        </w:rPr>
        <w:t>города Норильска</w:t>
      </w:r>
      <w:r w:rsidR="00046E72" w:rsidRPr="00132C97">
        <w:rPr>
          <w:rFonts w:ascii="Arial" w:hAnsi="Arial" w:cs="Arial"/>
        </w:rPr>
        <w:t xml:space="preserve"> </w:t>
      </w:r>
      <w:r w:rsidRPr="00132C97">
        <w:rPr>
          <w:rFonts w:ascii="Arial" w:hAnsi="Arial" w:cs="Arial"/>
        </w:rPr>
        <w:t>от 12.12.2018 № 500</w:t>
      </w:r>
    </w:p>
    <w:p w:rsidR="00F758EC" w:rsidRPr="00132C97" w:rsidRDefault="00F758EC" w:rsidP="009118D5">
      <w:pPr>
        <w:jc w:val="right"/>
        <w:rPr>
          <w:rFonts w:ascii="Arial" w:hAnsi="Arial" w:cs="Arial"/>
        </w:rPr>
      </w:pPr>
    </w:p>
    <w:p w:rsidR="001D13A3" w:rsidRPr="00132C97" w:rsidRDefault="001D13A3" w:rsidP="009118D5">
      <w:pPr>
        <w:jc w:val="center"/>
        <w:rPr>
          <w:rFonts w:ascii="Arial" w:hAnsi="Arial" w:cs="Arial"/>
          <w:bCs/>
        </w:rPr>
      </w:pPr>
      <w:r w:rsidRPr="00132C97">
        <w:rPr>
          <w:rFonts w:ascii="Arial" w:hAnsi="Arial" w:cs="Arial"/>
          <w:bCs/>
        </w:rPr>
        <w:t>Прогноз сводных показателей муниципальных заданий на оказание муниципальных услуг муниципальными</w:t>
      </w:r>
      <w:r w:rsidR="00F85659" w:rsidRPr="00132C97">
        <w:rPr>
          <w:rFonts w:ascii="Arial" w:hAnsi="Arial" w:cs="Arial"/>
          <w:bCs/>
        </w:rPr>
        <w:t xml:space="preserve"> </w:t>
      </w:r>
      <w:r w:rsidRPr="00132C97">
        <w:rPr>
          <w:rFonts w:ascii="Arial" w:hAnsi="Arial" w:cs="Arial"/>
          <w:bCs/>
        </w:rPr>
        <w:t xml:space="preserve">учреждениями по муниципальной программе "Развитие туризма" </w:t>
      </w:r>
    </w:p>
    <w:p w:rsidR="00046E72" w:rsidRPr="00132C97" w:rsidRDefault="00046E72" w:rsidP="009118D5">
      <w:pPr>
        <w:jc w:val="center"/>
        <w:rPr>
          <w:rFonts w:ascii="Arial" w:hAnsi="Arial" w:cs="Arial"/>
          <w:bCs/>
        </w:rPr>
      </w:pPr>
      <w:r w:rsidRPr="00132C97">
        <w:rPr>
          <w:rFonts w:ascii="Arial" w:hAnsi="Arial" w:cs="Arial"/>
        </w:rPr>
        <w:t>(в ред. Постановления Администрации г. Норильска от 12.12.2019 № 591</w:t>
      </w:r>
      <w:r w:rsidR="00377559" w:rsidRPr="00132C97">
        <w:rPr>
          <w:rFonts w:ascii="Arial" w:hAnsi="Arial" w:cs="Arial"/>
        </w:rPr>
        <w:t>, от 27.04.2020 № 178</w:t>
      </w:r>
      <w:r w:rsidR="004647FF" w:rsidRPr="00132C97">
        <w:rPr>
          <w:rFonts w:ascii="Arial" w:hAnsi="Arial" w:cs="Arial"/>
        </w:rPr>
        <w:t>, от 09.12.2020 № 640</w:t>
      </w:r>
      <w:r w:rsidRPr="00132C97">
        <w:rPr>
          <w:rFonts w:ascii="Arial" w:hAnsi="Arial" w:cs="Arial"/>
        </w:rPr>
        <w:t>)</w:t>
      </w:r>
    </w:p>
    <w:p w:rsidR="001D13A3" w:rsidRPr="00132C97" w:rsidRDefault="001D13A3" w:rsidP="009118D5">
      <w:pPr>
        <w:tabs>
          <w:tab w:val="left" w:pos="8389"/>
        </w:tabs>
        <w:rPr>
          <w:rFonts w:ascii="Arial" w:hAnsi="Arial" w:cs="Arial"/>
        </w:rPr>
      </w:pPr>
    </w:p>
    <w:tbl>
      <w:tblPr>
        <w:tblStyle w:val="a7"/>
        <w:tblW w:w="14885" w:type="dxa"/>
        <w:tblInd w:w="-289" w:type="dxa"/>
        <w:tblLook w:val="04A0" w:firstRow="1" w:lastRow="0" w:firstColumn="1" w:lastColumn="0" w:noHBand="0" w:noVBand="1"/>
      </w:tblPr>
      <w:tblGrid>
        <w:gridCol w:w="2245"/>
        <w:gridCol w:w="1417"/>
        <w:gridCol w:w="1061"/>
        <w:gridCol w:w="1767"/>
        <w:gridCol w:w="781"/>
        <w:gridCol w:w="928"/>
        <w:gridCol w:w="780"/>
        <w:gridCol w:w="780"/>
        <w:gridCol w:w="780"/>
        <w:gridCol w:w="779"/>
        <w:gridCol w:w="913"/>
        <w:gridCol w:w="778"/>
        <w:gridCol w:w="778"/>
        <w:gridCol w:w="1098"/>
      </w:tblGrid>
      <w:tr w:rsidR="00132C97" w:rsidRPr="00132C97" w:rsidTr="00637B57">
        <w:trPr>
          <w:trHeight w:val="491"/>
          <w:tblHeader/>
        </w:trPr>
        <w:tc>
          <w:tcPr>
            <w:tcW w:w="2245" w:type="dxa"/>
            <w:vMerge w:val="restart"/>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Наименование муниципальной услуги (работы)</w:t>
            </w:r>
          </w:p>
        </w:tc>
        <w:tc>
          <w:tcPr>
            <w:tcW w:w="1417" w:type="dxa"/>
            <w:vMerge w:val="restart"/>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Содержание</w:t>
            </w:r>
          </w:p>
        </w:tc>
        <w:tc>
          <w:tcPr>
            <w:tcW w:w="1061" w:type="dxa"/>
            <w:vMerge w:val="restart"/>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Условие</w:t>
            </w:r>
          </w:p>
        </w:tc>
        <w:tc>
          <w:tcPr>
            <w:tcW w:w="1767" w:type="dxa"/>
            <w:vMerge w:val="restart"/>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Наименование показателя объема услуги (работы)</w:t>
            </w:r>
          </w:p>
        </w:tc>
        <w:tc>
          <w:tcPr>
            <w:tcW w:w="4049" w:type="dxa"/>
            <w:gridSpan w:val="5"/>
            <w:vAlign w:val="center"/>
            <w:hideMark/>
          </w:tcPr>
          <w:p w:rsidR="00637B57" w:rsidRPr="00132C97" w:rsidRDefault="00637B57" w:rsidP="009118D5">
            <w:pPr>
              <w:tabs>
                <w:tab w:val="left" w:pos="8389"/>
              </w:tabs>
              <w:jc w:val="center"/>
              <w:rPr>
                <w:rFonts w:ascii="Arial" w:hAnsi="Arial" w:cs="Arial"/>
                <w:bCs/>
                <w:sz w:val="16"/>
                <w:szCs w:val="16"/>
              </w:rPr>
            </w:pPr>
            <w:r w:rsidRPr="00132C97">
              <w:rPr>
                <w:rFonts w:ascii="Arial" w:hAnsi="Arial" w:cs="Arial"/>
                <w:bCs/>
                <w:sz w:val="16"/>
                <w:szCs w:val="16"/>
              </w:rPr>
              <w:t>Значение показателя объема услуги (работы)</w:t>
            </w:r>
          </w:p>
        </w:tc>
        <w:tc>
          <w:tcPr>
            <w:tcW w:w="4346" w:type="dxa"/>
            <w:gridSpan w:val="5"/>
            <w:vAlign w:val="center"/>
            <w:hideMark/>
          </w:tcPr>
          <w:p w:rsidR="00637B57" w:rsidRPr="00132C97" w:rsidRDefault="00637B57" w:rsidP="009118D5">
            <w:pPr>
              <w:tabs>
                <w:tab w:val="left" w:pos="8389"/>
              </w:tabs>
              <w:jc w:val="center"/>
              <w:rPr>
                <w:rFonts w:ascii="Arial" w:hAnsi="Arial" w:cs="Arial"/>
                <w:bCs/>
                <w:sz w:val="16"/>
                <w:szCs w:val="16"/>
              </w:rPr>
            </w:pPr>
            <w:r w:rsidRPr="00132C97">
              <w:rPr>
                <w:rFonts w:ascii="Arial" w:hAnsi="Arial" w:cs="Arial"/>
                <w:bCs/>
                <w:sz w:val="16"/>
                <w:szCs w:val="16"/>
              </w:rPr>
              <w:t>Расходы на оказание муниципальной услуги (работы), тыс. руб.</w:t>
            </w:r>
          </w:p>
        </w:tc>
      </w:tr>
      <w:tr w:rsidR="00132C97" w:rsidRPr="00132C97" w:rsidTr="00637B57">
        <w:trPr>
          <w:trHeight w:val="750"/>
          <w:tblHeader/>
        </w:trPr>
        <w:tc>
          <w:tcPr>
            <w:tcW w:w="2245" w:type="dxa"/>
            <w:vMerge/>
            <w:vAlign w:val="center"/>
            <w:hideMark/>
          </w:tcPr>
          <w:p w:rsidR="00637B57" w:rsidRPr="00132C97" w:rsidRDefault="00637B57" w:rsidP="009118D5">
            <w:pPr>
              <w:tabs>
                <w:tab w:val="left" w:pos="8389"/>
              </w:tabs>
              <w:jc w:val="center"/>
              <w:rPr>
                <w:rFonts w:ascii="Arial" w:hAnsi="Arial" w:cs="Arial"/>
                <w:sz w:val="16"/>
                <w:szCs w:val="16"/>
              </w:rPr>
            </w:pPr>
          </w:p>
        </w:tc>
        <w:tc>
          <w:tcPr>
            <w:tcW w:w="1417" w:type="dxa"/>
            <w:vMerge/>
            <w:vAlign w:val="center"/>
            <w:hideMark/>
          </w:tcPr>
          <w:p w:rsidR="00637B57" w:rsidRPr="00132C97" w:rsidRDefault="00637B57" w:rsidP="009118D5">
            <w:pPr>
              <w:tabs>
                <w:tab w:val="left" w:pos="8389"/>
              </w:tabs>
              <w:jc w:val="center"/>
              <w:rPr>
                <w:rFonts w:ascii="Arial" w:hAnsi="Arial" w:cs="Arial"/>
                <w:sz w:val="16"/>
                <w:szCs w:val="16"/>
              </w:rPr>
            </w:pPr>
          </w:p>
        </w:tc>
        <w:tc>
          <w:tcPr>
            <w:tcW w:w="1061" w:type="dxa"/>
            <w:vMerge/>
            <w:vAlign w:val="center"/>
            <w:hideMark/>
          </w:tcPr>
          <w:p w:rsidR="00637B57" w:rsidRPr="00132C97" w:rsidRDefault="00637B57" w:rsidP="009118D5">
            <w:pPr>
              <w:tabs>
                <w:tab w:val="left" w:pos="8389"/>
              </w:tabs>
              <w:jc w:val="center"/>
              <w:rPr>
                <w:rFonts w:ascii="Arial" w:hAnsi="Arial" w:cs="Arial"/>
                <w:sz w:val="16"/>
                <w:szCs w:val="16"/>
              </w:rPr>
            </w:pPr>
          </w:p>
        </w:tc>
        <w:tc>
          <w:tcPr>
            <w:tcW w:w="1767" w:type="dxa"/>
            <w:vMerge/>
            <w:vAlign w:val="center"/>
            <w:hideMark/>
          </w:tcPr>
          <w:p w:rsidR="00637B57" w:rsidRPr="00132C97" w:rsidRDefault="00637B57" w:rsidP="009118D5">
            <w:pPr>
              <w:tabs>
                <w:tab w:val="left" w:pos="8389"/>
              </w:tabs>
              <w:jc w:val="center"/>
              <w:rPr>
                <w:rFonts w:ascii="Arial" w:hAnsi="Arial" w:cs="Arial"/>
                <w:sz w:val="16"/>
                <w:szCs w:val="16"/>
              </w:rPr>
            </w:pPr>
          </w:p>
        </w:tc>
        <w:tc>
          <w:tcPr>
            <w:tcW w:w="781"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2019 год</w:t>
            </w:r>
            <w:r w:rsidRPr="00132C97">
              <w:rPr>
                <w:rFonts w:ascii="Arial" w:hAnsi="Arial" w:cs="Arial"/>
                <w:sz w:val="16"/>
                <w:szCs w:val="16"/>
              </w:rPr>
              <w:br/>
              <w:t>(факт)</w:t>
            </w:r>
          </w:p>
        </w:tc>
        <w:tc>
          <w:tcPr>
            <w:tcW w:w="928"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2020 год</w:t>
            </w:r>
            <w:r w:rsidRPr="00132C97">
              <w:rPr>
                <w:rFonts w:ascii="Arial" w:hAnsi="Arial" w:cs="Arial"/>
                <w:sz w:val="16"/>
                <w:szCs w:val="16"/>
              </w:rPr>
              <w:br/>
              <w:t>(оценка)</w:t>
            </w:r>
          </w:p>
        </w:tc>
        <w:tc>
          <w:tcPr>
            <w:tcW w:w="780"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2021 год</w:t>
            </w:r>
            <w:r w:rsidRPr="00132C97">
              <w:rPr>
                <w:rFonts w:ascii="Arial" w:hAnsi="Arial" w:cs="Arial"/>
                <w:sz w:val="16"/>
                <w:szCs w:val="16"/>
              </w:rPr>
              <w:br/>
              <w:t>(план)</w:t>
            </w:r>
          </w:p>
        </w:tc>
        <w:tc>
          <w:tcPr>
            <w:tcW w:w="780"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2022 год</w:t>
            </w:r>
            <w:r w:rsidRPr="00132C97">
              <w:rPr>
                <w:rFonts w:ascii="Arial" w:hAnsi="Arial" w:cs="Arial"/>
                <w:sz w:val="16"/>
                <w:szCs w:val="16"/>
              </w:rPr>
              <w:br/>
              <w:t>(план)</w:t>
            </w:r>
          </w:p>
        </w:tc>
        <w:tc>
          <w:tcPr>
            <w:tcW w:w="780"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2023 год</w:t>
            </w:r>
            <w:r w:rsidRPr="00132C97">
              <w:rPr>
                <w:rFonts w:ascii="Arial" w:hAnsi="Arial" w:cs="Arial"/>
                <w:sz w:val="16"/>
                <w:szCs w:val="16"/>
              </w:rPr>
              <w:br/>
              <w:t>(план)</w:t>
            </w:r>
          </w:p>
        </w:tc>
        <w:tc>
          <w:tcPr>
            <w:tcW w:w="779"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2019 год</w:t>
            </w:r>
            <w:r w:rsidRPr="00132C97">
              <w:rPr>
                <w:rFonts w:ascii="Arial" w:hAnsi="Arial" w:cs="Arial"/>
                <w:sz w:val="16"/>
                <w:szCs w:val="16"/>
              </w:rPr>
              <w:br/>
              <w:t>(факт)</w:t>
            </w:r>
          </w:p>
        </w:tc>
        <w:tc>
          <w:tcPr>
            <w:tcW w:w="913"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2020 год</w:t>
            </w:r>
            <w:r w:rsidRPr="00132C97">
              <w:rPr>
                <w:rFonts w:ascii="Arial" w:hAnsi="Arial" w:cs="Arial"/>
                <w:sz w:val="16"/>
                <w:szCs w:val="16"/>
              </w:rPr>
              <w:br/>
              <w:t>(оценка)</w:t>
            </w:r>
          </w:p>
        </w:tc>
        <w:tc>
          <w:tcPr>
            <w:tcW w:w="778"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2021 год</w:t>
            </w:r>
            <w:r w:rsidRPr="00132C97">
              <w:rPr>
                <w:rFonts w:ascii="Arial" w:hAnsi="Arial" w:cs="Arial"/>
                <w:sz w:val="16"/>
                <w:szCs w:val="16"/>
              </w:rPr>
              <w:br/>
              <w:t>(план)</w:t>
            </w:r>
          </w:p>
        </w:tc>
        <w:tc>
          <w:tcPr>
            <w:tcW w:w="778"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2022 год</w:t>
            </w:r>
            <w:r w:rsidRPr="00132C97">
              <w:rPr>
                <w:rFonts w:ascii="Arial" w:hAnsi="Arial" w:cs="Arial"/>
                <w:sz w:val="16"/>
                <w:szCs w:val="16"/>
              </w:rPr>
              <w:br/>
              <w:t>(план)</w:t>
            </w:r>
          </w:p>
        </w:tc>
        <w:tc>
          <w:tcPr>
            <w:tcW w:w="1098" w:type="dxa"/>
            <w:vAlign w:val="center"/>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2023 год</w:t>
            </w:r>
            <w:r w:rsidRPr="00132C97">
              <w:rPr>
                <w:rFonts w:ascii="Arial" w:hAnsi="Arial" w:cs="Arial"/>
                <w:sz w:val="16"/>
                <w:szCs w:val="16"/>
              </w:rPr>
              <w:br/>
              <w:t>(план)</w:t>
            </w:r>
          </w:p>
        </w:tc>
      </w:tr>
      <w:tr w:rsidR="00132C97" w:rsidRPr="00132C97" w:rsidTr="00637B57">
        <w:trPr>
          <w:trHeight w:val="375"/>
        </w:trPr>
        <w:tc>
          <w:tcPr>
            <w:tcW w:w="14885" w:type="dxa"/>
            <w:gridSpan w:val="14"/>
            <w:vAlign w:val="center"/>
            <w:hideMark/>
          </w:tcPr>
          <w:p w:rsidR="00637B57" w:rsidRPr="00132C97" w:rsidRDefault="00637B57" w:rsidP="009118D5">
            <w:pPr>
              <w:tabs>
                <w:tab w:val="left" w:pos="8389"/>
              </w:tabs>
              <w:rPr>
                <w:rFonts w:ascii="Arial" w:hAnsi="Arial" w:cs="Arial"/>
                <w:bCs/>
                <w:sz w:val="16"/>
                <w:szCs w:val="16"/>
              </w:rPr>
            </w:pPr>
            <w:r w:rsidRPr="00132C97">
              <w:rPr>
                <w:rFonts w:ascii="Arial" w:hAnsi="Arial" w:cs="Arial"/>
                <w:bCs/>
                <w:sz w:val="16"/>
                <w:szCs w:val="16"/>
              </w:rPr>
              <w:t>Основное мероприятие 1. Организация и проведение мероприятий в области туризма</w:t>
            </w:r>
          </w:p>
        </w:tc>
      </w:tr>
      <w:tr w:rsidR="00132C97" w:rsidRPr="00132C97" w:rsidTr="00637B57">
        <w:trPr>
          <w:trHeight w:val="335"/>
        </w:trPr>
        <w:tc>
          <w:tcPr>
            <w:tcW w:w="2245" w:type="dxa"/>
            <w:vMerge w:val="restart"/>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Организация и проведение культурно-массовых мероприятий</w:t>
            </w:r>
          </w:p>
        </w:tc>
        <w:tc>
          <w:tcPr>
            <w:tcW w:w="1417" w:type="dxa"/>
            <w:vMerge w:val="restart"/>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фестиваль, выставка, конкурс, смотр</w:t>
            </w:r>
          </w:p>
        </w:tc>
        <w:tc>
          <w:tcPr>
            <w:tcW w:w="1061" w:type="dxa"/>
            <w:vMerge w:val="restart"/>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мероприятий</w:t>
            </w:r>
          </w:p>
        </w:tc>
        <w:tc>
          <w:tcPr>
            <w:tcW w:w="781"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w:t>
            </w:r>
          </w:p>
        </w:tc>
        <w:tc>
          <w:tcPr>
            <w:tcW w:w="779"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773,3</w:t>
            </w:r>
          </w:p>
        </w:tc>
        <w:tc>
          <w:tcPr>
            <w:tcW w:w="913"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1 297,3</w:t>
            </w:r>
          </w:p>
        </w:tc>
        <w:tc>
          <w:tcPr>
            <w:tcW w:w="77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1 297,2</w:t>
            </w:r>
          </w:p>
        </w:tc>
        <w:tc>
          <w:tcPr>
            <w:tcW w:w="77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1 297,2</w:t>
            </w:r>
          </w:p>
        </w:tc>
        <w:tc>
          <w:tcPr>
            <w:tcW w:w="109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1 297,2</w:t>
            </w:r>
          </w:p>
        </w:tc>
      </w:tr>
      <w:tr w:rsidR="00132C97" w:rsidRPr="00132C97" w:rsidTr="00637B57">
        <w:trPr>
          <w:trHeight w:val="950"/>
        </w:trPr>
        <w:tc>
          <w:tcPr>
            <w:tcW w:w="2245" w:type="dxa"/>
            <w:vMerge/>
            <w:hideMark/>
          </w:tcPr>
          <w:p w:rsidR="00637B57" w:rsidRPr="00132C97" w:rsidRDefault="00637B57" w:rsidP="009118D5">
            <w:pPr>
              <w:tabs>
                <w:tab w:val="left" w:pos="8389"/>
              </w:tabs>
              <w:rPr>
                <w:rFonts w:ascii="Arial" w:hAnsi="Arial" w:cs="Arial"/>
                <w:sz w:val="16"/>
                <w:szCs w:val="16"/>
              </w:rPr>
            </w:pPr>
          </w:p>
        </w:tc>
        <w:tc>
          <w:tcPr>
            <w:tcW w:w="1417" w:type="dxa"/>
            <w:vMerge/>
            <w:hideMark/>
          </w:tcPr>
          <w:p w:rsidR="00637B57" w:rsidRPr="00132C97" w:rsidRDefault="00637B57" w:rsidP="009118D5">
            <w:pPr>
              <w:tabs>
                <w:tab w:val="left" w:pos="8389"/>
              </w:tabs>
              <w:rPr>
                <w:rFonts w:ascii="Arial" w:hAnsi="Arial" w:cs="Arial"/>
                <w:sz w:val="16"/>
                <w:szCs w:val="16"/>
              </w:rPr>
            </w:pPr>
          </w:p>
        </w:tc>
        <w:tc>
          <w:tcPr>
            <w:tcW w:w="1061" w:type="dxa"/>
            <w:vMerge/>
            <w:hideMark/>
          </w:tcPr>
          <w:p w:rsidR="00637B57" w:rsidRPr="00132C97" w:rsidRDefault="00637B57" w:rsidP="009118D5">
            <w:pPr>
              <w:tabs>
                <w:tab w:val="left" w:pos="8389"/>
              </w:tabs>
              <w:rPr>
                <w:rFonts w:ascii="Arial" w:hAnsi="Arial" w:cs="Arial"/>
                <w:sz w:val="16"/>
                <w:szCs w:val="16"/>
              </w:rPr>
            </w:pP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посетителей событийных мероприятий в городе Норильске</w:t>
            </w:r>
          </w:p>
        </w:tc>
        <w:tc>
          <w:tcPr>
            <w:tcW w:w="781"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3 385</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3 490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4 090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4 090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4 090</w:t>
            </w:r>
          </w:p>
        </w:tc>
        <w:tc>
          <w:tcPr>
            <w:tcW w:w="779" w:type="dxa"/>
            <w:vMerge/>
            <w:hideMark/>
          </w:tcPr>
          <w:p w:rsidR="00637B57" w:rsidRPr="00132C97" w:rsidRDefault="00637B57" w:rsidP="009118D5">
            <w:pPr>
              <w:tabs>
                <w:tab w:val="left" w:pos="8389"/>
              </w:tabs>
              <w:rPr>
                <w:rFonts w:ascii="Arial" w:hAnsi="Arial" w:cs="Arial"/>
                <w:sz w:val="16"/>
                <w:szCs w:val="16"/>
              </w:rPr>
            </w:pPr>
          </w:p>
        </w:tc>
        <w:tc>
          <w:tcPr>
            <w:tcW w:w="913"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1098" w:type="dxa"/>
            <w:vMerge/>
            <w:hideMark/>
          </w:tcPr>
          <w:p w:rsidR="00637B57" w:rsidRPr="00132C97" w:rsidRDefault="00637B57" w:rsidP="009118D5">
            <w:pPr>
              <w:tabs>
                <w:tab w:val="left" w:pos="8389"/>
              </w:tabs>
              <w:rPr>
                <w:rFonts w:ascii="Arial" w:hAnsi="Arial" w:cs="Arial"/>
                <w:sz w:val="16"/>
                <w:szCs w:val="16"/>
              </w:rPr>
            </w:pPr>
          </w:p>
        </w:tc>
      </w:tr>
      <w:tr w:rsidR="00132C97" w:rsidRPr="00132C97" w:rsidTr="00637B57">
        <w:trPr>
          <w:trHeight w:val="317"/>
        </w:trPr>
        <w:tc>
          <w:tcPr>
            <w:tcW w:w="2245" w:type="dxa"/>
            <w:vMerge/>
            <w:hideMark/>
          </w:tcPr>
          <w:p w:rsidR="00637B57" w:rsidRPr="00132C97" w:rsidRDefault="00637B57" w:rsidP="009118D5">
            <w:pPr>
              <w:tabs>
                <w:tab w:val="left" w:pos="8389"/>
              </w:tabs>
              <w:rPr>
                <w:rFonts w:ascii="Arial" w:hAnsi="Arial" w:cs="Arial"/>
                <w:sz w:val="16"/>
                <w:szCs w:val="16"/>
              </w:rPr>
            </w:pPr>
          </w:p>
        </w:tc>
        <w:tc>
          <w:tcPr>
            <w:tcW w:w="1417" w:type="dxa"/>
            <w:vMerge w:val="restart"/>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иные зрелищные мероприятия</w:t>
            </w:r>
          </w:p>
        </w:tc>
        <w:tc>
          <w:tcPr>
            <w:tcW w:w="1061" w:type="dxa"/>
            <w:vMerge w:val="restart"/>
            <w:hideMark/>
          </w:tcPr>
          <w:p w:rsidR="00637B57" w:rsidRPr="00132C97" w:rsidRDefault="00637B57" w:rsidP="009118D5">
            <w:pPr>
              <w:tabs>
                <w:tab w:val="left" w:pos="8389"/>
              </w:tabs>
              <w:rPr>
                <w:rFonts w:ascii="Arial" w:hAnsi="Arial" w:cs="Arial"/>
                <w:bCs/>
                <w:sz w:val="16"/>
                <w:szCs w:val="16"/>
              </w:rPr>
            </w:pPr>
            <w:r w:rsidRPr="00132C97">
              <w:rPr>
                <w:rFonts w:ascii="Arial" w:hAnsi="Arial" w:cs="Arial"/>
                <w:bCs/>
                <w:sz w:val="16"/>
                <w:szCs w:val="16"/>
              </w:rPr>
              <w:t> </w:t>
            </w: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мероприятий</w:t>
            </w:r>
          </w:p>
        </w:tc>
        <w:tc>
          <w:tcPr>
            <w:tcW w:w="781"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w:t>
            </w:r>
          </w:p>
        </w:tc>
        <w:tc>
          <w:tcPr>
            <w:tcW w:w="779" w:type="dxa"/>
            <w:vMerge/>
            <w:hideMark/>
          </w:tcPr>
          <w:p w:rsidR="00637B57" w:rsidRPr="00132C97" w:rsidRDefault="00637B57" w:rsidP="009118D5">
            <w:pPr>
              <w:tabs>
                <w:tab w:val="left" w:pos="8389"/>
              </w:tabs>
              <w:rPr>
                <w:rFonts w:ascii="Arial" w:hAnsi="Arial" w:cs="Arial"/>
                <w:sz w:val="16"/>
                <w:szCs w:val="16"/>
              </w:rPr>
            </w:pPr>
          </w:p>
        </w:tc>
        <w:tc>
          <w:tcPr>
            <w:tcW w:w="913"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1098" w:type="dxa"/>
            <w:vMerge/>
            <w:hideMark/>
          </w:tcPr>
          <w:p w:rsidR="00637B57" w:rsidRPr="00132C97" w:rsidRDefault="00637B57" w:rsidP="009118D5">
            <w:pPr>
              <w:tabs>
                <w:tab w:val="left" w:pos="8389"/>
              </w:tabs>
              <w:rPr>
                <w:rFonts w:ascii="Arial" w:hAnsi="Arial" w:cs="Arial"/>
                <w:sz w:val="16"/>
                <w:szCs w:val="16"/>
              </w:rPr>
            </w:pPr>
          </w:p>
        </w:tc>
      </w:tr>
      <w:tr w:rsidR="00132C97" w:rsidRPr="00132C97" w:rsidTr="00637B57">
        <w:trPr>
          <w:trHeight w:val="932"/>
        </w:trPr>
        <w:tc>
          <w:tcPr>
            <w:tcW w:w="2245" w:type="dxa"/>
            <w:vMerge/>
            <w:hideMark/>
          </w:tcPr>
          <w:p w:rsidR="00637B57" w:rsidRPr="00132C97" w:rsidRDefault="00637B57" w:rsidP="009118D5">
            <w:pPr>
              <w:tabs>
                <w:tab w:val="left" w:pos="8389"/>
              </w:tabs>
              <w:rPr>
                <w:rFonts w:ascii="Arial" w:hAnsi="Arial" w:cs="Arial"/>
                <w:sz w:val="16"/>
                <w:szCs w:val="16"/>
              </w:rPr>
            </w:pPr>
          </w:p>
        </w:tc>
        <w:tc>
          <w:tcPr>
            <w:tcW w:w="1417" w:type="dxa"/>
            <w:vMerge/>
            <w:hideMark/>
          </w:tcPr>
          <w:p w:rsidR="00637B57" w:rsidRPr="00132C97" w:rsidRDefault="00637B57" w:rsidP="009118D5">
            <w:pPr>
              <w:tabs>
                <w:tab w:val="left" w:pos="8389"/>
              </w:tabs>
              <w:rPr>
                <w:rFonts w:ascii="Arial" w:hAnsi="Arial" w:cs="Arial"/>
                <w:sz w:val="16"/>
                <w:szCs w:val="16"/>
              </w:rPr>
            </w:pPr>
          </w:p>
        </w:tc>
        <w:tc>
          <w:tcPr>
            <w:tcW w:w="1061" w:type="dxa"/>
            <w:vMerge/>
            <w:hideMark/>
          </w:tcPr>
          <w:p w:rsidR="00637B57" w:rsidRPr="00132C97" w:rsidRDefault="00637B57" w:rsidP="009118D5">
            <w:pPr>
              <w:tabs>
                <w:tab w:val="left" w:pos="8389"/>
              </w:tabs>
              <w:rPr>
                <w:rFonts w:ascii="Arial" w:hAnsi="Arial" w:cs="Arial"/>
                <w:bCs/>
                <w:sz w:val="16"/>
                <w:szCs w:val="16"/>
              </w:rPr>
            </w:pP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посетителей событийных мероприятий в городе Норильске</w:t>
            </w:r>
          </w:p>
        </w:tc>
        <w:tc>
          <w:tcPr>
            <w:tcW w:w="781"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3 819</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2 300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2 300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2 300</w:t>
            </w:r>
          </w:p>
        </w:tc>
        <w:tc>
          <w:tcPr>
            <w:tcW w:w="779" w:type="dxa"/>
            <w:vMerge/>
            <w:hideMark/>
          </w:tcPr>
          <w:p w:rsidR="00637B57" w:rsidRPr="00132C97" w:rsidRDefault="00637B57" w:rsidP="009118D5">
            <w:pPr>
              <w:tabs>
                <w:tab w:val="left" w:pos="8389"/>
              </w:tabs>
              <w:rPr>
                <w:rFonts w:ascii="Arial" w:hAnsi="Arial" w:cs="Arial"/>
                <w:sz w:val="16"/>
                <w:szCs w:val="16"/>
              </w:rPr>
            </w:pPr>
          </w:p>
        </w:tc>
        <w:tc>
          <w:tcPr>
            <w:tcW w:w="913"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1098" w:type="dxa"/>
            <w:vMerge/>
            <w:hideMark/>
          </w:tcPr>
          <w:p w:rsidR="00637B57" w:rsidRPr="00132C97" w:rsidRDefault="00637B57" w:rsidP="009118D5">
            <w:pPr>
              <w:tabs>
                <w:tab w:val="left" w:pos="8389"/>
              </w:tabs>
              <w:rPr>
                <w:rFonts w:ascii="Arial" w:hAnsi="Arial" w:cs="Arial"/>
                <w:sz w:val="16"/>
                <w:szCs w:val="16"/>
              </w:rPr>
            </w:pPr>
          </w:p>
        </w:tc>
      </w:tr>
      <w:tr w:rsidR="00132C97" w:rsidRPr="00132C97" w:rsidTr="00637B57">
        <w:trPr>
          <w:trHeight w:val="383"/>
        </w:trPr>
        <w:tc>
          <w:tcPr>
            <w:tcW w:w="14885" w:type="dxa"/>
            <w:gridSpan w:val="14"/>
            <w:vAlign w:val="center"/>
            <w:hideMark/>
          </w:tcPr>
          <w:p w:rsidR="00637B57" w:rsidRPr="00132C97" w:rsidRDefault="00637B57" w:rsidP="009118D5">
            <w:pPr>
              <w:tabs>
                <w:tab w:val="left" w:pos="8389"/>
              </w:tabs>
              <w:rPr>
                <w:rFonts w:ascii="Arial" w:hAnsi="Arial" w:cs="Arial"/>
                <w:bCs/>
                <w:sz w:val="16"/>
                <w:szCs w:val="16"/>
              </w:rPr>
            </w:pPr>
            <w:r w:rsidRPr="00132C97">
              <w:rPr>
                <w:rFonts w:ascii="Arial" w:hAnsi="Arial" w:cs="Arial"/>
                <w:bCs/>
                <w:sz w:val="16"/>
                <w:szCs w:val="16"/>
              </w:rPr>
              <w:t>Основное мероприятие 3. Продвижение туристического потенциала территории</w:t>
            </w:r>
          </w:p>
        </w:tc>
      </w:tr>
      <w:tr w:rsidR="00132C97" w:rsidRPr="00132C97" w:rsidTr="00637B57">
        <w:trPr>
          <w:trHeight w:val="407"/>
        </w:trPr>
        <w:tc>
          <w:tcPr>
            <w:tcW w:w="2245"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xml:space="preserve">Оказание туристско-информационных услуг </w:t>
            </w:r>
          </w:p>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(в стационарных условиях)</w:t>
            </w:r>
          </w:p>
        </w:tc>
        <w:tc>
          <w:tcPr>
            <w:tcW w:w="141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06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посещений</w:t>
            </w:r>
          </w:p>
        </w:tc>
        <w:tc>
          <w:tcPr>
            <w:tcW w:w="78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20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50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80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100</w:t>
            </w:r>
          </w:p>
        </w:tc>
        <w:tc>
          <w:tcPr>
            <w:tcW w:w="779" w:type="dxa"/>
            <w:vMerge w:val="restart"/>
            <w:hideMark/>
          </w:tcPr>
          <w:p w:rsidR="00637B57" w:rsidRPr="00132C97" w:rsidRDefault="00637B57" w:rsidP="009118D5">
            <w:pPr>
              <w:tabs>
                <w:tab w:val="left" w:pos="8389"/>
              </w:tabs>
              <w:jc w:val="center"/>
              <w:rPr>
                <w:rFonts w:ascii="Arial" w:hAnsi="Arial" w:cs="Arial"/>
                <w:sz w:val="16"/>
                <w:szCs w:val="16"/>
              </w:rPr>
            </w:pPr>
          </w:p>
        </w:tc>
        <w:tc>
          <w:tcPr>
            <w:tcW w:w="913"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9 898,0</w:t>
            </w:r>
          </w:p>
        </w:tc>
        <w:tc>
          <w:tcPr>
            <w:tcW w:w="77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16 986,9</w:t>
            </w:r>
          </w:p>
        </w:tc>
        <w:tc>
          <w:tcPr>
            <w:tcW w:w="77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13 368,2</w:t>
            </w:r>
          </w:p>
        </w:tc>
        <w:tc>
          <w:tcPr>
            <w:tcW w:w="1098" w:type="dxa"/>
            <w:vMerge w:val="restart"/>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13 368,2</w:t>
            </w:r>
          </w:p>
        </w:tc>
      </w:tr>
      <w:tr w:rsidR="00132C97" w:rsidRPr="00132C97" w:rsidTr="00637B57">
        <w:trPr>
          <w:trHeight w:val="525"/>
        </w:trPr>
        <w:tc>
          <w:tcPr>
            <w:tcW w:w="2245"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Оказание туристско-информационных услуг</w:t>
            </w:r>
          </w:p>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(вне стационара)</w:t>
            </w:r>
          </w:p>
        </w:tc>
        <w:tc>
          <w:tcPr>
            <w:tcW w:w="141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06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Количество посещений</w:t>
            </w:r>
          </w:p>
        </w:tc>
        <w:tc>
          <w:tcPr>
            <w:tcW w:w="78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928"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620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3 900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4 690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5 370</w:t>
            </w:r>
          </w:p>
        </w:tc>
        <w:tc>
          <w:tcPr>
            <w:tcW w:w="779" w:type="dxa"/>
            <w:vMerge/>
            <w:hideMark/>
          </w:tcPr>
          <w:p w:rsidR="00637B57" w:rsidRPr="00132C97" w:rsidRDefault="00637B57" w:rsidP="009118D5">
            <w:pPr>
              <w:tabs>
                <w:tab w:val="left" w:pos="8389"/>
              </w:tabs>
              <w:rPr>
                <w:rFonts w:ascii="Arial" w:hAnsi="Arial" w:cs="Arial"/>
                <w:sz w:val="16"/>
                <w:szCs w:val="16"/>
              </w:rPr>
            </w:pPr>
          </w:p>
        </w:tc>
        <w:tc>
          <w:tcPr>
            <w:tcW w:w="913"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1098" w:type="dxa"/>
            <w:vMerge/>
            <w:hideMark/>
          </w:tcPr>
          <w:p w:rsidR="00637B57" w:rsidRPr="00132C97" w:rsidRDefault="00637B57" w:rsidP="009118D5">
            <w:pPr>
              <w:tabs>
                <w:tab w:val="left" w:pos="8389"/>
              </w:tabs>
              <w:rPr>
                <w:rFonts w:ascii="Arial" w:hAnsi="Arial" w:cs="Arial"/>
                <w:sz w:val="16"/>
                <w:szCs w:val="16"/>
              </w:rPr>
            </w:pPr>
          </w:p>
        </w:tc>
      </w:tr>
      <w:tr w:rsidR="00637B57" w:rsidRPr="00132C97" w:rsidTr="00637B57">
        <w:trPr>
          <w:trHeight w:val="669"/>
        </w:trPr>
        <w:tc>
          <w:tcPr>
            <w:tcW w:w="2245"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Оказание туристско-информационных услуг (удаленно через сеть Интернет)</w:t>
            </w:r>
          </w:p>
        </w:tc>
        <w:tc>
          <w:tcPr>
            <w:tcW w:w="141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06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1767"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xml:space="preserve">Количество посещений </w:t>
            </w:r>
          </w:p>
        </w:tc>
        <w:tc>
          <w:tcPr>
            <w:tcW w:w="781" w:type="dxa"/>
            <w:hideMark/>
          </w:tcPr>
          <w:p w:rsidR="00637B57" w:rsidRPr="00132C97" w:rsidRDefault="00637B57" w:rsidP="009118D5">
            <w:pPr>
              <w:tabs>
                <w:tab w:val="left" w:pos="8389"/>
              </w:tabs>
              <w:rPr>
                <w:rFonts w:ascii="Arial" w:hAnsi="Arial" w:cs="Arial"/>
                <w:sz w:val="16"/>
                <w:szCs w:val="16"/>
              </w:rPr>
            </w:pPr>
            <w:r w:rsidRPr="00132C97">
              <w:rPr>
                <w:rFonts w:ascii="Arial" w:hAnsi="Arial" w:cs="Arial"/>
                <w:sz w:val="16"/>
                <w:szCs w:val="16"/>
              </w:rPr>
              <w:t> </w:t>
            </w:r>
          </w:p>
        </w:tc>
        <w:tc>
          <w:tcPr>
            <w:tcW w:w="928" w:type="dxa"/>
            <w:hideMark/>
          </w:tcPr>
          <w:p w:rsidR="00637B57" w:rsidRPr="00132C97" w:rsidRDefault="00637B57" w:rsidP="009118D5">
            <w:pPr>
              <w:tabs>
                <w:tab w:val="left" w:pos="8389"/>
              </w:tabs>
              <w:jc w:val="center"/>
              <w:rPr>
                <w:rFonts w:ascii="Arial" w:hAnsi="Arial" w:cs="Arial"/>
                <w:sz w:val="16"/>
                <w:szCs w:val="16"/>
              </w:rPr>
            </w:pP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9 700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11 100</w:t>
            </w:r>
          </w:p>
        </w:tc>
        <w:tc>
          <w:tcPr>
            <w:tcW w:w="780" w:type="dxa"/>
            <w:hideMark/>
          </w:tcPr>
          <w:p w:rsidR="00637B57" w:rsidRPr="00132C97" w:rsidRDefault="00637B57" w:rsidP="009118D5">
            <w:pPr>
              <w:tabs>
                <w:tab w:val="left" w:pos="8389"/>
              </w:tabs>
              <w:jc w:val="center"/>
              <w:rPr>
                <w:rFonts w:ascii="Arial" w:hAnsi="Arial" w:cs="Arial"/>
                <w:sz w:val="16"/>
                <w:szCs w:val="16"/>
              </w:rPr>
            </w:pPr>
            <w:r w:rsidRPr="00132C97">
              <w:rPr>
                <w:rFonts w:ascii="Arial" w:hAnsi="Arial" w:cs="Arial"/>
                <w:sz w:val="16"/>
                <w:szCs w:val="16"/>
              </w:rPr>
              <w:t>12 800</w:t>
            </w:r>
          </w:p>
        </w:tc>
        <w:tc>
          <w:tcPr>
            <w:tcW w:w="779" w:type="dxa"/>
            <w:vMerge/>
            <w:hideMark/>
          </w:tcPr>
          <w:p w:rsidR="00637B57" w:rsidRPr="00132C97" w:rsidRDefault="00637B57" w:rsidP="009118D5">
            <w:pPr>
              <w:tabs>
                <w:tab w:val="left" w:pos="8389"/>
              </w:tabs>
              <w:rPr>
                <w:rFonts w:ascii="Arial" w:hAnsi="Arial" w:cs="Arial"/>
                <w:sz w:val="16"/>
                <w:szCs w:val="16"/>
              </w:rPr>
            </w:pPr>
          </w:p>
        </w:tc>
        <w:tc>
          <w:tcPr>
            <w:tcW w:w="913"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778" w:type="dxa"/>
            <w:vMerge/>
            <w:hideMark/>
          </w:tcPr>
          <w:p w:rsidR="00637B57" w:rsidRPr="00132C97" w:rsidRDefault="00637B57" w:rsidP="009118D5">
            <w:pPr>
              <w:tabs>
                <w:tab w:val="left" w:pos="8389"/>
              </w:tabs>
              <w:rPr>
                <w:rFonts w:ascii="Arial" w:hAnsi="Arial" w:cs="Arial"/>
                <w:sz w:val="16"/>
                <w:szCs w:val="16"/>
              </w:rPr>
            </w:pPr>
          </w:p>
        </w:tc>
        <w:tc>
          <w:tcPr>
            <w:tcW w:w="1098" w:type="dxa"/>
            <w:vMerge/>
            <w:hideMark/>
          </w:tcPr>
          <w:p w:rsidR="00637B57" w:rsidRPr="00132C97" w:rsidRDefault="00637B57" w:rsidP="009118D5">
            <w:pPr>
              <w:tabs>
                <w:tab w:val="left" w:pos="8389"/>
              </w:tabs>
              <w:rPr>
                <w:rFonts w:ascii="Arial" w:hAnsi="Arial" w:cs="Arial"/>
                <w:sz w:val="16"/>
                <w:szCs w:val="16"/>
              </w:rPr>
            </w:pPr>
          </w:p>
        </w:tc>
      </w:tr>
      <w:bookmarkEnd w:id="0"/>
    </w:tbl>
    <w:p w:rsidR="008C798D" w:rsidRPr="00132C97" w:rsidRDefault="008C798D" w:rsidP="009118D5">
      <w:pPr>
        <w:autoSpaceDE w:val="0"/>
        <w:autoSpaceDN w:val="0"/>
        <w:adjustRightInd w:val="0"/>
        <w:jc w:val="both"/>
        <w:rPr>
          <w:rFonts w:ascii="Arial" w:hAnsi="Arial" w:cs="Arial"/>
        </w:rPr>
      </w:pPr>
    </w:p>
    <w:sectPr w:rsidR="008C798D" w:rsidRPr="00132C97" w:rsidSect="00537403">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96" w:rsidRDefault="00516C96" w:rsidP="00683186">
      <w:r>
        <w:separator/>
      </w:r>
    </w:p>
  </w:endnote>
  <w:endnote w:type="continuationSeparator" w:id="0">
    <w:p w:rsidR="00516C96" w:rsidRDefault="00516C96" w:rsidP="0068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96" w:rsidRDefault="00516C96" w:rsidP="00683186">
      <w:r>
        <w:separator/>
      </w:r>
    </w:p>
  </w:footnote>
  <w:footnote w:type="continuationSeparator" w:id="0">
    <w:p w:rsidR="00516C96" w:rsidRDefault="00516C96" w:rsidP="00683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A32E1"/>
    <w:multiLevelType w:val="hybridMultilevel"/>
    <w:tmpl w:val="3AEE1ADC"/>
    <w:lvl w:ilvl="0" w:tplc="7D9A00CE">
      <w:start w:val="1"/>
      <w:numFmt w:val="bullet"/>
      <w:lvlText w:val=""/>
      <w:lvlJc w:val="left"/>
      <w:pPr>
        <w:ind w:left="-218" w:hanging="360"/>
      </w:pPr>
      <w:rPr>
        <w:rFonts w:ascii="Symbol" w:hAnsi="Symbol" w:hint="default"/>
      </w:rPr>
    </w:lvl>
    <w:lvl w:ilvl="1" w:tplc="04190003" w:tentative="1">
      <w:start w:val="1"/>
      <w:numFmt w:val="bullet"/>
      <w:lvlText w:val="o"/>
      <w:lvlJc w:val="left"/>
      <w:pPr>
        <w:ind w:left="502" w:hanging="360"/>
      </w:pPr>
      <w:rPr>
        <w:rFonts w:ascii="Courier New" w:hAnsi="Courier New" w:cs="Courier New" w:hint="default"/>
      </w:rPr>
    </w:lvl>
    <w:lvl w:ilvl="2" w:tplc="04190005" w:tentative="1">
      <w:start w:val="1"/>
      <w:numFmt w:val="bullet"/>
      <w:lvlText w:val=""/>
      <w:lvlJc w:val="left"/>
      <w:pPr>
        <w:ind w:left="1222" w:hanging="360"/>
      </w:pPr>
      <w:rPr>
        <w:rFonts w:ascii="Wingdings" w:hAnsi="Wingdings" w:hint="default"/>
      </w:rPr>
    </w:lvl>
    <w:lvl w:ilvl="3" w:tplc="04190001" w:tentative="1">
      <w:start w:val="1"/>
      <w:numFmt w:val="bullet"/>
      <w:lvlText w:val=""/>
      <w:lvlJc w:val="left"/>
      <w:pPr>
        <w:ind w:left="1942" w:hanging="360"/>
      </w:pPr>
      <w:rPr>
        <w:rFonts w:ascii="Symbol" w:hAnsi="Symbol" w:hint="default"/>
      </w:rPr>
    </w:lvl>
    <w:lvl w:ilvl="4" w:tplc="04190003" w:tentative="1">
      <w:start w:val="1"/>
      <w:numFmt w:val="bullet"/>
      <w:lvlText w:val="o"/>
      <w:lvlJc w:val="left"/>
      <w:pPr>
        <w:ind w:left="2662" w:hanging="360"/>
      </w:pPr>
      <w:rPr>
        <w:rFonts w:ascii="Courier New" w:hAnsi="Courier New" w:cs="Courier New" w:hint="default"/>
      </w:rPr>
    </w:lvl>
    <w:lvl w:ilvl="5" w:tplc="04190005" w:tentative="1">
      <w:start w:val="1"/>
      <w:numFmt w:val="bullet"/>
      <w:lvlText w:val=""/>
      <w:lvlJc w:val="left"/>
      <w:pPr>
        <w:ind w:left="3382" w:hanging="360"/>
      </w:pPr>
      <w:rPr>
        <w:rFonts w:ascii="Wingdings" w:hAnsi="Wingdings" w:hint="default"/>
      </w:rPr>
    </w:lvl>
    <w:lvl w:ilvl="6" w:tplc="04190001" w:tentative="1">
      <w:start w:val="1"/>
      <w:numFmt w:val="bullet"/>
      <w:lvlText w:val=""/>
      <w:lvlJc w:val="left"/>
      <w:pPr>
        <w:ind w:left="4102" w:hanging="360"/>
      </w:pPr>
      <w:rPr>
        <w:rFonts w:ascii="Symbol" w:hAnsi="Symbol" w:hint="default"/>
      </w:rPr>
    </w:lvl>
    <w:lvl w:ilvl="7" w:tplc="04190003" w:tentative="1">
      <w:start w:val="1"/>
      <w:numFmt w:val="bullet"/>
      <w:lvlText w:val="o"/>
      <w:lvlJc w:val="left"/>
      <w:pPr>
        <w:ind w:left="4822" w:hanging="360"/>
      </w:pPr>
      <w:rPr>
        <w:rFonts w:ascii="Courier New" w:hAnsi="Courier New" w:cs="Courier New" w:hint="default"/>
      </w:rPr>
    </w:lvl>
    <w:lvl w:ilvl="8" w:tplc="04190005" w:tentative="1">
      <w:start w:val="1"/>
      <w:numFmt w:val="bullet"/>
      <w:lvlText w:val=""/>
      <w:lvlJc w:val="left"/>
      <w:pPr>
        <w:ind w:left="5542" w:hanging="360"/>
      </w:pPr>
      <w:rPr>
        <w:rFonts w:ascii="Wingdings" w:hAnsi="Wingdings" w:hint="default"/>
      </w:rPr>
    </w:lvl>
  </w:abstractNum>
  <w:abstractNum w:abstractNumId="1">
    <w:nsid w:val="08AF61AC"/>
    <w:multiLevelType w:val="hybridMultilevel"/>
    <w:tmpl w:val="23DC1C30"/>
    <w:lvl w:ilvl="0" w:tplc="676895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D8457E"/>
    <w:multiLevelType w:val="hybridMultilevel"/>
    <w:tmpl w:val="80F2418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5B018C"/>
    <w:multiLevelType w:val="hybridMultilevel"/>
    <w:tmpl w:val="F0B62984"/>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460480"/>
    <w:multiLevelType w:val="hybridMultilevel"/>
    <w:tmpl w:val="B902F5DA"/>
    <w:lvl w:ilvl="0" w:tplc="0A7462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E85776"/>
    <w:multiLevelType w:val="hybridMultilevel"/>
    <w:tmpl w:val="0B26FDDC"/>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8B5435"/>
    <w:multiLevelType w:val="hybridMultilevel"/>
    <w:tmpl w:val="0A3AB2B2"/>
    <w:lvl w:ilvl="0" w:tplc="F184EF42">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B772E7"/>
    <w:multiLevelType w:val="hybridMultilevel"/>
    <w:tmpl w:val="83DC0A96"/>
    <w:lvl w:ilvl="0" w:tplc="05A6030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084950"/>
    <w:multiLevelType w:val="hybridMultilevel"/>
    <w:tmpl w:val="AAD2C8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35499D"/>
    <w:multiLevelType w:val="hybridMultilevel"/>
    <w:tmpl w:val="89EA51D4"/>
    <w:lvl w:ilvl="0" w:tplc="7D9A00C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0">
    <w:nsid w:val="3A644611"/>
    <w:multiLevelType w:val="hybridMultilevel"/>
    <w:tmpl w:val="DC0EB33E"/>
    <w:lvl w:ilvl="0" w:tplc="36D85636">
      <w:start w:val="1"/>
      <w:numFmt w:val="decimal"/>
      <w:lvlText w:val="%1."/>
      <w:lvlJc w:val="left"/>
      <w:pPr>
        <w:ind w:left="107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CE3FC8"/>
    <w:multiLevelType w:val="hybridMultilevel"/>
    <w:tmpl w:val="E586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9E323E"/>
    <w:multiLevelType w:val="hybridMultilevel"/>
    <w:tmpl w:val="D318CABE"/>
    <w:lvl w:ilvl="0" w:tplc="3AF63E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0A37B51"/>
    <w:multiLevelType w:val="hybridMultilevel"/>
    <w:tmpl w:val="52865912"/>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1E6675"/>
    <w:multiLevelType w:val="hybridMultilevel"/>
    <w:tmpl w:val="AB94E0D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1A5041"/>
    <w:multiLevelType w:val="hybridMultilevel"/>
    <w:tmpl w:val="3EF830E4"/>
    <w:lvl w:ilvl="0" w:tplc="21FAC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630D26"/>
    <w:multiLevelType w:val="hybridMultilevel"/>
    <w:tmpl w:val="18B2EC8A"/>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753C55"/>
    <w:multiLevelType w:val="hybridMultilevel"/>
    <w:tmpl w:val="9E12A00E"/>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7113C81"/>
    <w:multiLevelType w:val="hybridMultilevel"/>
    <w:tmpl w:val="02CE0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766F40"/>
    <w:multiLevelType w:val="hybridMultilevel"/>
    <w:tmpl w:val="1D687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2F35F4"/>
    <w:multiLevelType w:val="hybridMultilevel"/>
    <w:tmpl w:val="124EBDC8"/>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1DC4FAD"/>
    <w:multiLevelType w:val="hybridMultilevel"/>
    <w:tmpl w:val="618237DE"/>
    <w:lvl w:ilvl="0" w:tplc="7A2A184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3E2FE5"/>
    <w:multiLevelType w:val="hybridMultilevel"/>
    <w:tmpl w:val="54F01020"/>
    <w:lvl w:ilvl="0" w:tplc="7D9A00CE">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3">
    <w:nsid w:val="759F2BE3"/>
    <w:multiLevelType w:val="hybridMultilevel"/>
    <w:tmpl w:val="AD30B938"/>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5D40E8"/>
    <w:multiLevelType w:val="hybridMultilevel"/>
    <w:tmpl w:val="560435F0"/>
    <w:lvl w:ilvl="0" w:tplc="7D9A00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FBF0902"/>
    <w:multiLevelType w:val="hybridMultilevel"/>
    <w:tmpl w:val="74E2A172"/>
    <w:lvl w:ilvl="0" w:tplc="7D9A00C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7FF70E1A"/>
    <w:multiLevelType w:val="hybridMultilevel"/>
    <w:tmpl w:val="4C90A256"/>
    <w:lvl w:ilvl="0" w:tplc="7D9A0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9"/>
  </w:num>
  <w:num w:numId="4">
    <w:abstractNumId w:val="11"/>
  </w:num>
  <w:num w:numId="5">
    <w:abstractNumId w:val="3"/>
  </w:num>
  <w:num w:numId="6">
    <w:abstractNumId w:val="13"/>
  </w:num>
  <w:num w:numId="7">
    <w:abstractNumId w:val="9"/>
  </w:num>
  <w:num w:numId="8">
    <w:abstractNumId w:val="23"/>
  </w:num>
  <w:num w:numId="9">
    <w:abstractNumId w:val="25"/>
  </w:num>
  <w:num w:numId="10">
    <w:abstractNumId w:val="24"/>
  </w:num>
  <w:num w:numId="11">
    <w:abstractNumId w:val="5"/>
  </w:num>
  <w:num w:numId="12">
    <w:abstractNumId w:val="0"/>
  </w:num>
  <w:num w:numId="13">
    <w:abstractNumId w:val="20"/>
  </w:num>
  <w:num w:numId="14">
    <w:abstractNumId w:val="7"/>
  </w:num>
  <w:num w:numId="15">
    <w:abstractNumId w:val="21"/>
  </w:num>
  <w:num w:numId="16">
    <w:abstractNumId w:val="10"/>
  </w:num>
  <w:num w:numId="17">
    <w:abstractNumId w:val="17"/>
  </w:num>
  <w:num w:numId="18">
    <w:abstractNumId w:val="16"/>
  </w:num>
  <w:num w:numId="19">
    <w:abstractNumId w:val="26"/>
  </w:num>
  <w:num w:numId="20">
    <w:abstractNumId w:val="22"/>
  </w:num>
  <w:num w:numId="21">
    <w:abstractNumId w:val="1"/>
  </w:num>
  <w:num w:numId="22">
    <w:abstractNumId w:val="18"/>
  </w:num>
  <w:num w:numId="23">
    <w:abstractNumId w:val="14"/>
  </w:num>
  <w:num w:numId="24">
    <w:abstractNumId w:val="15"/>
  </w:num>
  <w:num w:numId="25">
    <w:abstractNumId w:val="4"/>
  </w:num>
  <w:num w:numId="26">
    <w:abstractNumId w:val="12"/>
  </w:num>
  <w:num w:numId="2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4C0D"/>
    <w:rsid w:val="00015E68"/>
    <w:rsid w:val="00020E10"/>
    <w:rsid w:val="00023F0C"/>
    <w:rsid w:val="00024399"/>
    <w:rsid w:val="00024C21"/>
    <w:rsid w:val="000319D5"/>
    <w:rsid w:val="00032D65"/>
    <w:rsid w:val="00036516"/>
    <w:rsid w:val="000421C8"/>
    <w:rsid w:val="000456A1"/>
    <w:rsid w:val="00045ED1"/>
    <w:rsid w:val="00046E72"/>
    <w:rsid w:val="00053804"/>
    <w:rsid w:val="00054CA9"/>
    <w:rsid w:val="00055A5D"/>
    <w:rsid w:val="00057247"/>
    <w:rsid w:val="00057C63"/>
    <w:rsid w:val="000647F1"/>
    <w:rsid w:val="00066699"/>
    <w:rsid w:val="00066713"/>
    <w:rsid w:val="000671E4"/>
    <w:rsid w:val="00067D7C"/>
    <w:rsid w:val="00072245"/>
    <w:rsid w:val="000742E5"/>
    <w:rsid w:val="00074E7B"/>
    <w:rsid w:val="00080421"/>
    <w:rsid w:val="00095B2D"/>
    <w:rsid w:val="000A7406"/>
    <w:rsid w:val="000B05C7"/>
    <w:rsid w:val="000B2705"/>
    <w:rsid w:val="000B29DC"/>
    <w:rsid w:val="000B3F15"/>
    <w:rsid w:val="000C3EC9"/>
    <w:rsid w:val="000C3F34"/>
    <w:rsid w:val="000C68FA"/>
    <w:rsid w:val="000C6A9E"/>
    <w:rsid w:val="000D141C"/>
    <w:rsid w:val="000D1B0D"/>
    <w:rsid w:val="000D4838"/>
    <w:rsid w:val="000D7331"/>
    <w:rsid w:val="000E1163"/>
    <w:rsid w:val="000E23EC"/>
    <w:rsid w:val="000E3635"/>
    <w:rsid w:val="000E44ED"/>
    <w:rsid w:val="000E7CDA"/>
    <w:rsid w:val="000F31ED"/>
    <w:rsid w:val="000F3CBC"/>
    <w:rsid w:val="000F4E47"/>
    <w:rsid w:val="001013A8"/>
    <w:rsid w:val="001027EE"/>
    <w:rsid w:val="0010556D"/>
    <w:rsid w:val="00110F26"/>
    <w:rsid w:val="001211AB"/>
    <w:rsid w:val="00125B87"/>
    <w:rsid w:val="001264FF"/>
    <w:rsid w:val="00127B87"/>
    <w:rsid w:val="0013058D"/>
    <w:rsid w:val="00130630"/>
    <w:rsid w:val="00131BC2"/>
    <w:rsid w:val="00132C97"/>
    <w:rsid w:val="001368B3"/>
    <w:rsid w:val="00142424"/>
    <w:rsid w:val="00146DC5"/>
    <w:rsid w:val="00164765"/>
    <w:rsid w:val="00174DAD"/>
    <w:rsid w:val="00181D86"/>
    <w:rsid w:val="00183ACA"/>
    <w:rsid w:val="0018449A"/>
    <w:rsid w:val="00185CFD"/>
    <w:rsid w:val="00186952"/>
    <w:rsid w:val="00186D3C"/>
    <w:rsid w:val="00190243"/>
    <w:rsid w:val="0019176E"/>
    <w:rsid w:val="001A0210"/>
    <w:rsid w:val="001A2749"/>
    <w:rsid w:val="001A2D45"/>
    <w:rsid w:val="001B0F2D"/>
    <w:rsid w:val="001B12D7"/>
    <w:rsid w:val="001B334C"/>
    <w:rsid w:val="001B6678"/>
    <w:rsid w:val="001B749D"/>
    <w:rsid w:val="001C44F0"/>
    <w:rsid w:val="001C4EFC"/>
    <w:rsid w:val="001C57D7"/>
    <w:rsid w:val="001C5C86"/>
    <w:rsid w:val="001D0B5C"/>
    <w:rsid w:val="001D13A3"/>
    <w:rsid w:val="001D1787"/>
    <w:rsid w:val="001D6810"/>
    <w:rsid w:val="001D7F09"/>
    <w:rsid w:val="001E0A25"/>
    <w:rsid w:val="001E19AC"/>
    <w:rsid w:val="001E19F9"/>
    <w:rsid w:val="001E3F43"/>
    <w:rsid w:val="001F4377"/>
    <w:rsid w:val="00202F9F"/>
    <w:rsid w:val="00207131"/>
    <w:rsid w:val="00212AF4"/>
    <w:rsid w:val="00213116"/>
    <w:rsid w:val="002136E1"/>
    <w:rsid w:val="0021439E"/>
    <w:rsid w:val="00215967"/>
    <w:rsid w:val="00220913"/>
    <w:rsid w:val="002236F3"/>
    <w:rsid w:val="002240CB"/>
    <w:rsid w:val="00227291"/>
    <w:rsid w:val="00232187"/>
    <w:rsid w:val="00232C27"/>
    <w:rsid w:val="002333EC"/>
    <w:rsid w:val="0023377E"/>
    <w:rsid w:val="00235604"/>
    <w:rsid w:val="00235C53"/>
    <w:rsid w:val="0023627B"/>
    <w:rsid w:val="00237665"/>
    <w:rsid w:val="00241E1F"/>
    <w:rsid w:val="00242DDA"/>
    <w:rsid w:val="00245C69"/>
    <w:rsid w:val="00255589"/>
    <w:rsid w:val="002556BD"/>
    <w:rsid w:val="002636DE"/>
    <w:rsid w:val="00264EFC"/>
    <w:rsid w:val="0027457B"/>
    <w:rsid w:val="00281800"/>
    <w:rsid w:val="002862CC"/>
    <w:rsid w:val="00287446"/>
    <w:rsid w:val="00292661"/>
    <w:rsid w:val="00294486"/>
    <w:rsid w:val="00295C29"/>
    <w:rsid w:val="00297284"/>
    <w:rsid w:val="002A2827"/>
    <w:rsid w:val="002A402F"/>
    <w:rsid w:val="002A44A0"/>
    <w:rsid w:val="002A5F6D"/>
    <w:rsid w:val="002A7135"/>
    <w:rsid w:val="002B08B0"/>
    <w:rsid w:val="002B6384"/>
    <w:rsid w:val="002B6BD9"/>
    <w:rsid w:val="002B771C"/>
    <w:rsid w:val="002C77A3"/>
    <w:rsid w:val="002D042E"/>
    <w:rsid w:val="002D2CB5"/>
    <w:rsid w:val="002D6AB9"/>
    <w:rsid w:val="002D7FD5"/>
    <w:rsid w:val="002E3B3E"/>
    <w:rsid w:val="002E4441"/>
    <w:rsid w:val="002E5D4A"/>
    <w:rsid w:val="002F06D6"/>
    <w:rsid w:val="002F087C"/>
    <w:rsid w:val="00302BC5"/>
    <w:rsid w:val="003041C8"/>
    <w:rsid w:val="00307B67"/>
    <w:rsid w:val="00310735"/>
    <w:rsid w:val="003132A3"/>
    <w:rsid w:val="00313695"/>
    <w:rsid w:val="003136B4"/>
    <w:rsid w:val="0031400B"/>
    <w:rsid w:val="00315EBA"/>
    <w:rsid w:val="0031656D"/>
    <w:rsid w:val="00316EF8"/>
    <w:rsid w:val="00321AD3"/>
    <w:rsid w:val="00324DC0"/>
    <w:rsid w:val="00327491"/>
    <w:rsid w:val="00335656"/>
    <w:rsid w:val="00336000"/>
    <w:rsid w:val="003418CB"/>
    <w:rsid w:val="003514A0"/>
    <w:rsid w:val="00357134"/>
    <w:rsid w:val="00370898"/>
    <w:rsid w:val="00372D41"/>
    <w:rsid w:val="00372EBE"/>
    <w:rsid w:val="00373AD4"/>
    <w:rsid w:val="00374526"/>
    <w:rsid w:val="00376A26"/>
    <w:rsid w:val="00377559"/>
    <w:rsid w:val="00377FBC"/>
    <w:rsid w:val="00380713"/>
    <w:rsid w:val="00383BFA"/>
    <w:rsid w:val="003915C2"/>
    <w:rsid w:val="003918EA"/>
    <w:rsid w:val="00393A74"/>
    <w:rsid w:val="00395278"/>
    <w:rsid w:val="003A320E"/>
    <w:rsid w:val="003A4D4D"/>
    <w:rsid w:val="003A7876"/>
    <w:rsid w:val="003C631F"/>
    <w:rsid w:val="003C6723"/>
    <w:rsid w:val="003D3357"/>
    <w:rsid w:val="003D34A6"/>
    <w:rsid w:val="003E1E9A"/>
    <w:rsid w:val="003E26AB"/>
    <w:rsid w:val="003F0CAB"/>
    <w:rsid w:val="003F32EF"/>
    <w:rsid w:val="003F61D5"/>
    <w:rsid w:val="00401516"/>
    <w:rsid w:val="00402EC0"/>
    <w:rsid w:val="0040422E"/>
    <w:rsid w:val="0040530C"/>
    <w:rsid w:val="0040669E"/>
    <w:rsid w:val="004101A2"/>
    <w:rsid w:val="00415054"/>
    <w:rsid w:val="004210EE"/>
    <w:rsid w:val="004255C9"/>
    <w:rsid w:val="00430767"/>
    <w:rsid w:val="004320C0"/>
    <w:rsid w:val="00441502"/>
    <w:rsid w:val="0044537C"/>
    <w:rsid w:val="004518D9"/>
    <w:rsid w:val="004525DC"/>
    <w:rsid w:val="0045312B"/>
    <w:rsid w:val="00453C20"/>
    <w:rsid w:val="00453D10"/>
    <w:rsid w:val="004550A1"/>
    <w:rsid w:val="0045524D"/>
    <w:rsid w:val="00461A7A"/>
    <w:rsid w:val="004647FF"/>
    <w:rsid w:val="00466671"/>
    <w:rsid w:val="004726AD"/>
    <w:rsid w:val="0047274B"/>
    <w:rsid w:val="0047317F"/>
    <w:rsid w:val="004739A5"/>
    <w:rsid w:val="00477554"/>
    <w:rsid w:val="0048234D"/>
    <w:rsid w:val="00482F0F"/>
    <w:rsid w:val="0048728C"/>
    <w:rsid w:val="004A011D"/>
    <w:rsid w:val="004A01C6"/>
    <w:rsid w:val="004A1581"/>
    <w:rsid w:val="004A2F6C"/>
    <w:rsid w:val="004A33C8"/>
    <w:rsid w:val="004A49E8"/>
    <w:rsid w:val="004A7387"/>
    <w:rsid w:val="004B0FB9"/>
    <w:rsid w:val="004B38CE"/>
    <w:rsid w:val="004B4AA9"/>
    <w:rsid w:val="004B6FF7"/>
    <w:rsid w:val="004C0A2F"/>
    <w:rsid w:val="004C18E4"/>
    <w:rsid w:val="004C2FEE"/>
    <w:rsid w:val="004C6E35"/>
    <w:rsid w:val="004C77A8"/>
    <w:rsid w:val="004D2795"/>
    <w:rsid w:val="004D4016"/>
    <w:rsid w:val="004D78ED"/>
    <w:rsid w:val="004E380C"/>
    <w:rsid w:val="004F32F3"/>
    <w:rsid w:val="00501624"/>
    <w:rsid w:val="00505049"/>
    <w:rsid w:val="00506EE0"/>
    <w:rsid w:val="00507744"/>
    <w:rsid w:val="00515057"/>
    <w:rsid w:val="00516C96"/>
    <w:rsid w:val="0052270F"/>
    <w:rsid w:val="005234BA"/>
    <w:rsid w:val="00527140"/>
    <w:rsid w:val="005317E7"/>
    <w:rsid w:val="00531977"/>
    <w:rsid w:val="005321BA"/>
    <w:rsid w:val="005344D4"/>
    <w:rsid w:val="00537403"/>
    <w:rsid w:val="00546E15"/>
    <w:rsid w:val="00551701"/>
    <w:rsid w:val="005535ED"/>
    <w:rsid w:val="00556F03"/>
    <w:rsid w:val="005603B1"/>
    <w:rsid w:val="0056144A"/>
    <w:rsid w:val="00561B66"/>
    <w:rsid w:val="0056225D"/>
    <w:rsid w:val="00562B74"/>
    <w:rsid w:val="00563EE1"/>
    <w:rsid w:val="00565182"/>
    <w:rsid w:val="005671A3"/>
    <w:rsid w:val="00567277"/>
    <w:rsid w:val="00567FC6"/>
    <w:rsid w:val="00574ABE"/>
    <w:rsid w:val="0057679D"/>
    <w:rsid w:val="00582339"/>
    <w:rsid w:val="005846FE"/>
    <w:rsid w:val="00587560"/>
    <w:rsid w:val="005914E1"/>
    <w:rsid w:val="00592555"/>
    <w:rsid w:val="00594BB1"/>
    <w:rsid w:val="005953A2"/>
    <w:rsid w:val="00596E61"/>
    <w:rsid w:val="00597195"/>
    <w:rsid w:val="005A0EF2"/>
    <w:rsid w:val="005A1518"/>
    <w:rsid w:val="005A1BDF"/>
    <w:rsid w:val="005A43E3"/>
    <w:rsid w:val="005A5030"/>
    <w:rsid w:val="005B4185"/>
    <w:rsid w:val="005B4D07"/>
    <w:rsid w:val="005B50B0"/>
    <w:rsid w:val="005B5CC2"/>
    <w:rsid w:val="005C079C"/>
    <w:rsid w:val="005C14C6"/>
    <w:rsid w:val="005C3039"/>
    <w:rsid w:val="005C321C"/>
    <w:rsid w:val="005D431C"/>
    <w:rsid w:val="005D690F"/>
    <w:rsid w:val="005E01EE"/>
    <w:rsid w:val="005E1AC2"/>
    <w:rsid w:val="005E2961"/>
    <w:rsid w:val="005E5267"/>
    <w:rsid w:val="005E6CC6"/>
    <w:rsid w:val="005F096A"/>
    <w:rsid w:val="005F3A9E"/>
    <w:rsid w:val="005F3D1F"/>
    <w:rsid w:val="005F5919"/>
    <w:rsid w:val="005F5FA5"/>
    <w:rsid w:val="00603F25"/>
    <w:rsid w:val="00604A5D"/>
    <w:rsid w:val="00604B12"/>
    <w:rsid w:val="00605E3A"/>
    <w:rsid w:val="00611751"/>
    <w:rsid w:val="00620A52"/>
    <w:rsid w:val="00625D1A"/>
    <w:rsid w:val="00627068"/>
    <w:rsid w:val="006279A0"/>
    <w:rsid w:val="00632D67"/>
    <w:rsid w:val="00633A9F"/>
    <w:rsid w:val="00635E6D"/>
    <w:rsid w:val="00636EB7"/>
    <w:rsid w:val="00637B57"/>
    <w:rsid w:val="00641C70"/>
    <w:rsid w:val="00642536"/>
    <w:rsid w:val="00644F4C"/>
    <w:rsid w:val="00645C4B"/>
    <w:rsid w:val="00657A9C"/>
    <w:rsid w:val="00657B76"/>
    <w:rsid w:val="0066764E"/>
    <w:rsid w:val="00677BC2"/>
    <w:rsid w:val="00677C50"/>
    <w:rsid w:val="00683186"/>
    <w:rsid w:val="006857E5"/>
    <w:rsid w:val="00685DC8"/>
    <w:rsid w:val="00687784"/>
    <w:rsid w:val="00687EB3"/>
    <w:rsid w:val="00692F33"/>
    <w:rsid w:val="00692F6F"/>
    <w:rsid w:val="006A30F8"/>
    <w:rsid w:val="006A31F4"/>
    <w:rsid w:val="006A3422"/>
    <w:rsid w:val="006A598D"/>
    <w:rsid w:val="006B683B"/>
    <w:rsid w:val="006B7598"/>
    <w:rsid w:val="006C041A"/>
    <w:rsid w:val="006C2842"/>
    <w:rsid w:val="006C3248"/>
    <w:rsid w:val="006C6529"/>
    <w:rsid w:val="006D0914"/>
    <w:rsid w:val="006D192A"/>
    <w:rsid w:val="006D267F"/>
    <w:rsid w:val="006D4555"/>
    <w:rsid w:val="006E450F"/>
    <w:rsid w:val="006E4616"/>
    <w:rsid w:val="006E55D1"/>
    <w:rsid w:val="006E566D"/>
    <w:rsid w:val="006F36D6"/>
    <w:rsid w:val="0070221C"/>
    <w:rsid w:val="00703D84"/>
    <w:rsid w:val="00706724"/>
    <w:rsid w:val="007072DA"/>
    <w:rsid w:val="0071244F"/>
    <w:rsid w:val="00715416"/>
    <w:rsid w:val="00716B06"/>
    <w:rsid w:val="00723C91"/>
    <w:rsid w:val="00724925"/>
    <w:rsid w:val="00742506"/>
    <w:rsid w:val="0074294B"/>
    <w:rsid w:val="0074663F"/>
    <w:rsid w:val="00755C68"/>
    <w:rsid w:val="00755F94"/>
    <w:rsid w:val="00764BE8"/>
    <w:rsid w:val="00767CF3"/>
    <w:rsid w:val="007720A2"/>
    <w:rsid w:val="007734A4"/>
    <w:rsid w:val="00774D03"/>
    <w:rsid w:val="00781D83"/>
    <w:rsid w:val="007824E5"/>
    <w:rsid w:val="00783D70"/>
    <w:rsid w:val="007842B4"/>
    <w:rsid w:val="00784776"/>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39B6"/>
    <w:rsid w:val="007D561B"/>
    <w:rsid w:val="007D6D2F"/>
    <w:rsid w:val="007E12AE"/>
    <w:rsid w:val="007E3825"/>
    <w:rsid w:val="007E6174"/>
    <w:rsid w:val="007F389B"/>
    <w:rsid w:val="007F408A"/>
    <w:rsid w:val="007F454D"/>
    <w:rsid w:val="007F4F83"/>
    <w:rsid w:val="008029E7"/>
    <w:rsid w:val="00807338"/>
    <w:rsid w:val="008077BB"/>
    <w:rsid w:val="00810D8D"/>
    <w:rsid w:val="00811C8E"/>
    <w:rsid w:val="00812F96"/>
    <w:rsid w:val="008130BD"/>
    <w:rsid w:val="0081371D"/>
    <w:rsid w:val="00813E18"/>
    <w:rsid w:val="0082070A"/>
    <w:rsid w:val="00821567"/>
    <w:rsid w:val="00821B8F"/>
    <w:rsid w:val="00827C3D"/>
    <w:rsid w:val="00832C82"/>
    <w:rsid w:val="00833822"/>
    <w:rsid w:val="00834BAF"/>
    <w:rsid w:val="00835516"/>
    <w:rsid w:val="00840FA9"/>
    <w:rsid w:val="00851575"/>
    <w:rsid w:val="008518CE"/>
    <w:rsid w:val="0085273C"/>
    <w:rsid w:val="00852EB3"/>
    <w:rsid w:val="0085383A"/>
    <w:rsid w:val="008610BA"/>
    <w:rsid w:val="00864925"/>
    <w:rsid w:val="008674CB"/>
    <w:rsid w:val="008707BA"/>
    <w:rsid w:val="00872109"/>
    <w:rsid w:val="00874885"/>
    <w:rsid w:val="00877A76"/>
    <w:rsid w:val="0088347D"/>
    <w:rsid w:val="00890197"/>
    <w:rsid w:val="00892D6F"/>
    <w:rsid w:val="00896C42"/>
    <w:rsid w:val="008A2801"/>
    <w:rsid w:val="008A46B9"/>
    <w:rsid w:val="008A4CBF"/>
    <w:rsid w:val="008A7B92"/>
    <w:rsid w:val="008B0180"/>
    <w:rsid w:val="008B4A61"/>
    <w:rsid w:val="008B6C94"/>
    <w:rsid w:val="008C00DC"/>
    <w:rsid w:val="008C0B12"/>
    <w:rsid w:val="008C0D89"/>
    <w:rsid w:val="008C798D"/>
    <w:rsid w:val="008D0E5F"/>
    <w:rsid w:val="008D2284"/>
    <w:rsid w:val="008D331F"/>
    <w:rsid w:val="008D3603"/>
    <w:rsid w:val="008E10CC"/>
    <w:rsid w:val="008F0B56"/>
    <w:rsid w:val="008F2982"/>
    <w:rsid w:val="008F3BCE"/>
    <w:rsid w:val="008F570B"/>
    <w:rsid w:val="008F5BBA"/>
    <w:rsid w:val="008F5FEC"/>
    <w:rsid w:val="008F7ED9"/>
    <w:rsid w:val="0090168F"/>
    <w:rsid w:val="00901DFC"/>
    <w:rsid w:val="009068E0"/>
    <w:rsid w:val="009118D5"/>
    <w:rsid w:val="00912A7C"/>
    <w:rsid w:val="009218E4"/>
    <w:rsid w:val="009230CE"/>
    <w:rsid w:val="009249B8"/>
    <w:rsid w:val="00927902"/>
    <w:rsid w:val="00930627"/>
    <w:rsid w:val="00936017"/>
    <w:rsid w:val="0093609F"/>
    <w:rsid w:val="009368B5"/>
    <w:rsid w:val="00936918"/>
    <w:rsid w:val="00941BF8"/>
    <w:rsid w:val="00942D4A"/>
    <w:rsid w:val="00946B3B"/>
    <w:rsid w:val="009518D0"/>
    <w:rsid w:val="009534E4"/>
    <w:rsid w:val="009536C5"/>
    <w:rsid w:val="009553B1"/>
    <w:rsid w:val="0095707A"/>
    <w:rsid w:val="00957086"/>
    <w:rsid w:val="00960025"/>
    <w:rsid w:val="0096561E"/>
    <w:rsid w:val="009662B8"/>
    <w:rsid w:val="00967295"/>
    <w:rsid w:val="00970F38"/>
    <w:rsid w:val="0097186F"/>
    <w:rsid w:val="00981C4C"/>
    <w:rsid w:val="00985847"/>
    <w:rsid w:val="00986E62"/>
    <w:rsid w:val="0099262A"/>
    <w:rsid w:val="00993BAB"/>
    <w:rsid w:val="00993FE9"/>
    <w:rsid w:val="00994A43"/>
    <w:rsid w:val="00995AFD"/>
    <w:rsid w:val="009A34E1"/>
    <w:rsid w:val="009A5AAB"/>
    <w:rsid w:val="009A6BB2"/>
    <w:rsid w:val="009B1FB5"/>
    <w:rsid w:val="009B4559"/>
    <w:rsid w:val="009C0ABE"/>
    <w:rsid w:val="009C7EC8"/>
    <w:rsid w:val="009D0240"/>
    <w:rsid w:val="009D067D"/>
    <w:rsid w:val="009D0DB3"/>
    <w:rsid w:val="009D3962"/>
    <w:rsid w:val="009D4F2F"/>
    <w:rsid w:val="009E1E03"/>
    <w:rsid w:val="009E300A"/>
    <w:rsid w:val="009E37EA"/>
    <w:rsid w:val="009E4EA0"/>
    <w:rsid w:val="009E57EE"/>
    <w:rsid w:val="009E76E0"/>
    <w:rsid w:val="009F0731"/>
    <w:rsid w:val="009F079C"/>
    <w:rsid w:val="009F0E4A"/>
    <w:rsid w:val="009F4E90"/>
    <w:rsid w:val="00A04DA8"/>
    <w:rsid w:val="00A10EB5"/>
    <w:rsid w:val="00A15AFD"/>
    <w:rsid w:val="00A15E9B"/>
    <w:rsid w:val="00A2030B"/>
    <w:rsid w:val="00A20705"/>
    <w:rsid w:val="00A20802"/>
    <w:rsid w:val="00A33138"/>
    <w:rsid w:val="00A33FF9"/>
    <w:rsid w:val="00A34F64"/>
    <w:rsid w:val="00A40BFB"/>
    <w:rsid w:val="00A41221"/>
    <w:rsid w:val="00A43335"/>
    <w:rsid w:val="00A43CBB"/>
    <w:rsid w:val="00A47804"/>
    <w:rsid w:val="00A47F9C"/>
    <w:rsid w:val="00A5400F"/>
    <w:rsid w:val="00A55B15"/>
    <w:rsid w:val="00A56D8C"/>
    <w:rsid w:val="00A57ECA"/>
    <w:rsid w:val="00A613D3"/>
    <w:rsid w:val="00A708CE"/>
    <w:rsid w:val="00A71C7B"/>
    <w:rsid w:val="00A76254"/>
    <w:rsid w:val="00A77ECF"/>
    <w:rsid w:val="00A92B10"/>
    <w:rsid w:val="00A970DC"/>
    <w:rsid w:val="00A9756D"/>
    <w:rsid w:val="00AA2916"/>
    <w:rsid w:val="00AA4EE1"/>
    <w:rsid w:val="00AC2F68"/>
    <w:rsid w:val="00AC4B0D"/>
    <w:rsid w:val="00AD071A"/>
    <w:rsid w:val="00AD0956"/>
    <w:rsid w:val="00AD0AA9"/>
    <w:rsid w:val="00AD4320"/>
    <w:rsid w:val="00AD6B42"/>
    <w:rsid w:val="00AE4D85"/>
    <w:rsid w:val="00AE7152"/>
    <w:rsid w:val="00AF1E46"/>
    <w:rsid w:val="00AF3788"/>
    <w:rsid w:val="00B11939"/>
    <w:rsid w:val="00B16840"/>
    <w:rsid w:val="00B17E2C"/>
    <w:rsid w:val="00B219D6"/>
    <w:rsid w:val="00B265C0"/>
    <w:rsid w:val="00B26CA0"/>
    <w:rsid w:val="00B27F1B"/>
    <w:rsid w:val="00B31D24"/>
    <w:rsid w:val="00B32DFD"/>
    <w:rsid w:val="00B3749B"/>
    <w:rsid w:val="00B40222"/>
    <w:rsid w:val="00B40A8C"/>
    <w:rsid w:val="00B43A0B"/>
    <w:rsid w:val="00B45706"/>
    <w:rsid w:val="00B62463"/>
    <w:rsid w:val="00B64D01"/>
    <w:rsid w:val="00B652A9"/>
    <w:rsid w:val="00B66108"/>
    <w:rsid w:val="00B70694"/>
    <w:rsid w:val="00B706E0"/>
    <w:rsid w:val="00B71655"/>
    <w:rsid w:val="00B73C0A"/>
    <w:rsid w:val="00B74725"/>
    <w:rsid w:val="00B752C3"/>
    <w:rsid w:val="00B755AF"/>
    <w:rsid w:val="00B82BFA"/>
    <w:rsid w:val="00B85F87"/>
    <w:rsid w:val="00B92B89"/>
    <w:rsid w:val="00B968AC"/>
    <w:rsid w:val="00B97DAB"/>
    <w:rsid w:val="00BA0144"/>
    <w:rsid w:val="00BA068F"/>
    <w:rsid w:val="00BA0EFB"/>
    <w:rsid w:val="00BA3A9B"/>
    <w:rsid w:val="00BA71C2"/>
    <w:rsid w:val="00BB01D9"/>
    <w:rsid w:val="00BB4E60"/>
    <w:rsid w:val="00BC7A50"/>
    <w:rsid w:val="00BD1161"/>
    <w:rsid w:val="00BD200A"/>
    <w:rsid w:val="00BD393C"/>
    <w:rsid w:val="00BD3958"/>
    <w:rsid w:val="00BD49ED"/>
    <w:rsid w:val="00BD4B7F"/>
    <w:rsid w:val="00BD55C5"/>
    <w:rsid w:val="00BE013E"/>
    <w:rsid w:val="00BE2324"/>
    <w:rsid w:val="00BE4AEF"/>
    <w:rsid w:val="00BE61C9"/>
    <w:rsid w:val="00BE6700"/>
    <w:rsid w:val="00BF23C2"/>
    <w:rsid w:val="00BF47DB"/>
    <w:rsid w:val="00BF7964"/>
    <w:rsid w:val="00C106C1"/>
    <w:rsid w:val="00C10E99"/>
    <w:rsid w:val="00C10F59"/>
    <w:rsid w:val="00C11692"/>
    <w:rsid w:val="00C1420C"/>
    <w:rsid w:val="00C15E21"/>
    <w:rsid w:val="00C240A1"/>
    <w:rsid w:val="00C35F06"/>
    <w:rsid w:val="00C44D9E"/>
    <w:rsid w:val="00C4528A"/>
    <w:rsid w:val="00C45C64"/>
    <w:rsid w:val="00C50569"/>
    <w:rsid w:val="00C50925"/>
    <w:rsid w:val="00C54F2E"/>
    <w:rsid w:val="00C5507E"/>
    <w:rsid w:val="00C556B9"/>
    <w:rsid w:val="00C5645B"/>
    <w:rsid w:val="00C572CD"/>
    <w:rsid w:val="00C57EA0"/>
    <w:rsid w:val="00C60FC2"/>
    <w:rsid w:val="00C624E0"/>
    <w:rsid w:val="00C659CC"/>
    <w:rsid w:val="00C66FF5"/>
    <w:rsid w:val="00C67A3B"/>
    <w:rsid w:val="00C71D42"/>
    <w:rsid w:val="00C724F1"/>
    <w:rsid w:val="00C91DB9"/>
    <w:rsid w:val="00C93940"/>
    <w:rsid w:val="00C94351"/>
    <w:rsid w:val="00C94CC9"/>
    <w:rsid w:val="00C95131"/>
    <w:rsid w:val="00C95E2F"/>
    <w:rsid w:val="00CA173C"/>
    <w:rsid w:val="00CA4A81"/>
    <w:rsid w:val="00CB7688"/>
    <w:rsid w:val="00CB7ED1"/>
    <w:rsid w:val="00CC0097"/>
    <w:rsid w:val="00CC0724"/>
    <w:rsid w:val="00CC0EEA"/>
    <w:rsid w:val="00CC2381"/>
    <w:rsid w:val="00CC3F36"/>
    <w:rsid w:val="00CC62EA"/>
    <w:rsid w:val="00CC7296"/>
    <w:rsid w:val="00CD0ABD"/>
    <w:rsid w:val="00CD3433"/>
    <w:rsid w:val="00CD3574"/>
    <w:rsid w:val="00CD63E7"/>
    <w:rsid w:val="00CE0487"/>
    <w:rsid w:val="00CE0896"/>
    <w:rsid w:val="00CE11A3"/>
    <w:rsid w:val="00CE1998"/>
    <w:rsid w:val="00CE7B52"/>
    <w:rsid w:val="00CF0255"/>
    <w:rsid w:val="00D00014"/>
    <w:rsid w:val="00D01092"/>
    <w:rsid w:val="00D013FF"/>
    <w:rsid w:val="00D02CFD"/>
    <w:rsid w:val="00D07F55"/>
    <w:rsid w:val="00D11209"/>
    <w:rsid w:val="00D131EC"/>
    <w:rsid w:val="00D132B2"/>
    <w:rsid w:val="00D167D9"/>
    <w:rsid w:val="00D20055"/>
    <w:rsid w:val="00D208B1"/>
    <w:rsid w:val="00D21203"/>
    <w:rsid w:val="00D2175E"/>
    <w:rsid w:val="00D2318B"/>
    <w:rsid w:val="00D240AA"/>
    <w:rsid w:val="00D25379"/>
    <w:rsid w:val="00D25886"/>
    <w:rsid w:val="00D30644"/>
    <w:rsid w:val="00D315BE"/>
    <w:rsid w:val="00D31EBD"/>
    <w:rsid w:val="00D34400"/>
    <w:rsid w:val="00D35B25"/>
    <w:rsid w:val="00D37778"/>
    <w:rsid w:val="00D44464"/>
    <w:rsid w:val="00D444F0"/>
    <w:rsid w:val="00D44936"/>
    <w:rsid w:val="00D45A6E"/>
    <w:rsid w:val="00D4609D"/>
    <w:rsid w:val="00D46449"/>
    <w:rsid w:val="00D476CF"/>
    <w:rsid w:val="00D47EBB"/>
    <w:rsid w:val="00D5370B"/>
    <w:rsid w:val="00D542F6"/>
    <w:rsid w:val="00D54F12"/>
    <w:rsid w:val="00D70DA1"/>
    <w:rsid w:val="00D74196"/>
    <w:rsid w:val="00D7562E"/>
    <w:rsid w:val="00D81A70"/>
    <w:rsid w:val="00D822EF"/>
    <w:rsid w:val="00D95F91"/>
    <w:rsid w:val="00D97714"/>
    <w:rsid w:val="00DA5B4B"/>
    <w:rsid w:val="00DB0AB3"/>
    <w:rsid w:val="00DC31EC"/>
    <w:rsid w:val="00DC6593"/>
    <w:rsid w:val="00DD332B"/>
    <w:rsid w:val="00DE39E2"/>
    <w:rsid w:val="00DE4C95"/>
    <w:rsid w:val="00DE5255"/>
    <w:rsid w:val="00DE5F29"/>
    <w:rsid w:val="00DE640C"/>
    <w:rsid w:val="00DE6739"/>
    <w:rsid w:val="00DE7C30"/>
    <w:rsid w:val="00DF69B6"/>
    <w:rsid w:val="00E01225"/>
    <w:rsid w:val="00E04F94"/>
    <w:rsid w:val="00E07DC1"/>
    <w:rsid w:val="00E11718"/>
    <w:rsid w:val="00E137F9"/>
    <w:rsid w:val="00E14BC6"/>
    <w:rsid w:val="00E15A06"/>
    <w:rsid w:val="00E15A1F"/>
    <w:rsid w:val="00E1628E"/>
    <w:rsid w:val="00E16591"/>
    <w:rsid w:val="00E17CF4"/>
    <w:rsid w:val="00E17EBC"/>
    <w:rsid w:val="00E20932"/>
    <w:rsid w:val="00E21960"/>
    <w:rsid w:val="00E236B4"/>
    <w:rsid w:val="00E26568"/>
    <w:rsid w:val="00E32F09"/>
    <w:rsid w:val="00E3497D"/>
    <w:rsid w:val="00E35C56"/>
    <w:rsid w:val="00E375DF"/>
    <w:rsid w:val="00E40174"/>
    <w:rsid w:val="00E411A1"/>
    <w:rsid w:val="00E44E10"/>
    <w:rsid w:val="00E46467"/>
    <w:rsid w:val="00E472C2"/>
    <w:rsid w:val="00E50604"/>
    <w:rsid w:val="00E50B35"/>
    <w:rsid w:val="00E53100"/>
    <w:rsid w:val="00E56008"/>
    <w:rsid w:val="00E57E2F"/>
    <w:rsid w:val="00E616DC"/>
    <w:rsid w:val="00E64D5A"/>
    <w:rsid w:val="00E844AF"/>
    <w:rsid w:val="00E858D9"/>
    <w:rsid w:val="00E85AEC"/>
    <w:rsid w:val="00E905A7"/>
    <w:rsid w:val="00E91DD3"/>
    <w:rsid w:val="00E926DC"/>
    <w:rsid w:val="00EB61BD"/>
    <w:rsid w:val="00ED015A"/>
    <w:rsid w:val="00EE0F30"/>
    <w:rsid w:val="00EF081E"/>
    <w:rsid w:val="00EF4D98"/>
    <w:rsid w:val="00F01FF0"/>
    <w:rsid w:val="00F037CE"/>
    <w:rsid w:val="00F0419B"/>
    <w:rsid w:val="00F05BD6"/>
    <w:rsid w:val="00F05EB9"/>
    <w:rsid w:val="00F11554"/>
    <w:rsid w:val="00F1212F"/>
    <w:rsid w:val="00F15D32"/>
    <w:rsid w:val="00F17796"/>
    <w:rsid w:val="00F20174"/>
    <w:rsid w:val="00F2371F"/>
    <w:rsid w:val="00F2420D"/>
    <w:rsid w:val="00F27029"/>
    <w:rsid w:val="00F315E4"/>
    <w:rsid w:val="00F3205C"/>
    <w:rsid w:val="00F34CA0"/>
    <w:rsid w:val="00F35422"/>
    <w:rsid w:val="00F44B00"/>
    <w:rsid w:val="00F450B9"/>
    <w:rsid w:val="00F507E8"/>
    <w:rsid w:val="00F549BD"/>
    <w:rsid w:val="00F56454"/>
    <w:rsid w:val="00F571CE"/>
    <w:rsid w:val="00F60D53"/>
    <w:rsid w:val="00F645F7"/>
    <w:rsid w:val="00F654DF"/>
    <w:rsid w:val="00F66B39"/>
    <w:rsid w:val="00F7157C"/>
    <w:rsid w:val="00F758EC"/>
    <w:rsid w:val="00F77916"/>
    <w:rsid w:val="00F77C64"/>
    <w:rsid w:val="00F82637"/>
    <w:rsid w:val="00F84835"/>
    <w:rsid w:val="00F85659"/>
    <w:rsid w:val="00F90378"/>
    <w:rsid w:val="00F908A3"/>
    <w:rsid w:val="00F93C0D"/>
    <w:rsid w:val="00F956DD"/>
    <w:rsid w:val="00F97E7D"/>
    <w:rsid w:val="00FA13C2"/>
    <w:rsid w:val="00FB753B"/>
    <w:rsid w:val="00FC04E1"/>
    <w:rsid w:val="00FC0732"/>
    <w:rsid w:val="00FC29DB"/>
    <w:rsid w:val="00FC4946"/>
    <w:rsid w:val="00FC7946"/>
    <w:rsid w:val="00FD04D1"/>
    <w:rsid w:val="00FD1CA9"/>
    <w:rsid w:val="00FD3204"/>
    <w:rsid w:val="00FE1A7E"/>
    <w:rsid w:val="00FE2090"/>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0025"/>
    <w:pPr>
      <w:tabs>
        <w:tab w:val="center" w:pos="4153"/>
        <w:tab w:val="right" w:pos="8306"/>
      </w:tabs>
    </w:pPr>
    <w:rPr>
      <w:sz w:val="26"/>
      <w:szCs w:val="20"/>
    </w:rPr>
  </w:style>
  <w:style w:type="character" w:customStyle="1" w:styleId="a4">
    <w:name w:val="Верхний колонтитул Знак"/>
    <w:basedOn w:val="a0"/>
    <w:link w:val="a3"/>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uiPriority w:val="39"/>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uiPriority w:val="99"/>
    <w:rsid w:val="00AD0AA9"/>
    <w:rPr>
      <w:rFonts w:ascii="Tahoma" w:hAnsi="Tahoma" w:cs="Tahoma"/>
      <w:sz w:val="16"/>
      <w:szCs w:val="16"/>
    </w:rPr>
  </w:style>
  <w:style w:type="character" w:customStyle="1" w:styleId="ab">
    <w:name w:val="Текст выноски Знак"/>
    <w:basedOn w:val="a0"/>
    <w:link w:val="aa"/>
    <w:uiPriority w:val="99"/>
    <w:rsid w:val="00AD0AA9"/>
    <w:rPr>
      <w:rFonts w:ascii="Tahoma" w:hAnsi="Tahoma" w:cs="Tahoma"/>
      <w:sz w:val="16"/>
      <w:szCs w:val="16"/>
    </w:rPr>
  </w:style>
  <w:style w:type="paragraph" w:styleId="ac">
    <w:name w:val="Normal (Web)"/>
    <w:basedOn w:val="a"/>
    <w:rsid w:val="009368B5"/>
    <w:pPr>
      <w:spacing w:before="100" w:beforeAutospacing="1" w:after="100" w:afterAutospacing="1"/>
    </w:pPr>
  </w:style>
  <w:style w:type="paragraph" w:styleId="ad">
    <w:name w:val="List Paragraph"/>
    <w:aliases w:val="Абзац списка основной,List Paragraph2,ПАРАГРАФ,Нумерация,список 1,Абзац списка3,Абзац списка2,List Paragraph,List Paragraph1,Абзац списка11"/>
    <w:basedOn w:val="a"/>
    <w:link w:val="ae"/>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
    <w:name w:val="Простой"/>
    <w:basedOn w:val="a"/>
    <w:uiPriority w:val="99"/>
    <w:rsid w:val="00F17796"/>
    <w:rPr>
      <w:spacing w:val="-5"/>
      <w:sz w:val="20"/>
      <w:szCs w:val="20"/>
    </w:rPr>
  </w:style>
  <w:style w:type="paragraph" w:styleId="af0">
    <w:name w:val="Plain Text"/>
    <w:basedOn w:val="a"/>
    <w:link w:val="af1"/>
    <w:uiPriority w:val="99"/>
    <w:rsid w:val="00CC3F36"/>
    <w:rPr>
      <w:rFonts w:ascii="Courier New" w:hAnsi="Courier New" w:cs="Courier New"/>
      <w:sz w:val="20"/>
      <w:szCs w:val="20"/>
      <w:lang w:eastAsia="en-US"/>
    </w:rPr>
  </w:style>
  <w:style w:type="character" w:customStyle="1" w:styleId="af1">
    <w:name w:val="Текст Знак"/>
    <w:basedOn w:val="a0"/>
    <w:link w:val="af0"/>
    <w:uiPriority w:val="99"/>
    <w:rsid w:val="00CC3F36"/>
    <w:rPr>
      <w:rFonts w:ascii="Courier New" w:hAnsi="Courier New" w:cs="Courier New"/>
      <w:lang w:eastAsia="en-US"/>
    </w:rPr>
  </w:style>
  <w:style w:type="character" w:customStyle="1" w:styleId="1">
    <w:name w:val="Основной текст с отступом Знак1"/>
    <w:uiPriority w:val="99"/>
    <w:locked/>
    <w:rsid w:val="003915C2"/>
    <w:rPr>
      <w:rFonts w:ascii="Calibri" w:hAnsi="Calibri" w:cs="Calibri"/>
    </w:rPr>
  </w:style>
  <w:style w:type="character" w:customStyle="1" w:styleId="ae">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
    <w:link w:val="ad"/>
    <w:uiPriority w:val="34"/>
    <w:locked/>
    <w:rsid w:val="008C798D"/>
    <w:rPr>
      <w:rFonts w:ascii="Calibri" w:eastAsia="Calibri" w:hAnsi="Calibri" w:cs="Calibri"/>
      <w:sz w:val="22"/>
      <w:szCs w:val="22"/>
      <w:lang w:eastAsia="en-US"/>
    </w:rPr>
  </w:style>
  <w:style w:type="character" w:styleId="af2">
    <w:name w:val="Hyperlink"/>
    <w:basedOn w:val="a0"/>
    <w:uiPriority w:val="99"/>
    <w:unhideWhenUsed/>
    <w:rsid w:val="001D13A3"/>
    <w:rPr>
      <w:color w:val="0000FF" w:themeColor="hyperlink"/>
      <w:u w:val="single"/>
    </w:rPr>
  </w:style>
  <w:style w:type="paragraph" w:customStyle="1" w:styleId="Default">
    <w:name w:val="Default"/>
    <w:rsid w:val="001D13A3"/>
    <w:pPr>
      <w:autoSpaceDE w:val="0"/>
      <w:autoSpaceDN w:val="0"/>
      <w:adjustRightInd w:val="0"/>
    </w:pPr>
    <w:rPr>
      <w:rFonts w:eastAsia="Calibri"/>
      <w:color w:val="000000"/>
      <w:sz w:val="24"/>
      <w:szCs w:val="24"/>
      <w:lang w:eastAsia="en-US"/>
    </w:rPr>
  </w:style>
  <w:style w:type="character" w:styleId="af3">
    <w:name w:val="FollowedHyperlink"/>
    <w:basedOn w:val="a0"/>
    <w:uiPriority w:val="99"/>
    <w:semiHidden/>
    <w:unhideWhenUsed/>
    <w:rsid w:val="00BC7A50"/>
    <w:rPr>
      <w:color w:val="954F72"/>
      <w:u w:val="single"/>
    </w:rPr>
  </w:style>
  <w:style w:type="paragraph" w:customStyle="1" w:styleId="xl69">
    <w:name w:val="xl69"/>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0">
    <w:name w:val="xl70"/>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1">
    <w:name w:val="xl71"/>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2">
    <w:name w:val="xl72"/>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3">
    <w:name w:val="xl73"/>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4">
    <w:name w:val="xl74"/>
    <w:basedOn w:val="a"/>
    <w:rsid w:val="00BC7A50"/>
    <w:pPr>
      <w:shd w:val="clear" w:color="000000" w:fill="FFFFFF"/>
      <w:spacing w:before="100" w:beforeAutospacing="1" w:after="100" w:afterAutospacing="1"/>
      <w:textAlignment w:val="top"/>
    </w:pPr>
    <w:rPr>
      <w:sz w:val="26"/>
      <w:szCs w:val="26"/>
    </w:rPr>
  </w:style>
  <w:style w:type="paragraph" w:customStyle="1" w:styleId="xl75">
    <w:name w:val="xl75"/>
    <w:basedOn w:val="a"/>
    <w:rsid w:val="00BC7A50"/>
    <w:pPr>
      <w:shd w:val="clear" w:color="000000" w:fill="FFFFFF"/>
      <w:spacing w:before="100" w:beforeAutospacing="1" w:after="100" w:afterAutospacing="1"/>
      <w:textAlignment w:val="center"/>
    </w:pPr>
    <w:rPr>
      <w:sz w:val="26"/>
      <w:szCs w:val="26"/>
    </w:rPr>
  </w:style>
  <w:style w:type="paragraph" w:customStyle="1" w:styleId="xl76">
    <w:name w:val="xl76"/>
    <w:basedOn w:val="a"/>
    <w:rsid w:val="00BC7A50"/>
    <w:pPr>
      <w:shd w:val="clear" w:color="000000" w:fill="FFFFFF"/>
      <w:spacing w:before="100" w:beforeAutospacing="1" w:after="100" w:afterAutospacing="1"/>
      <w:textAlignment w:val="center"/>
    </w:pPr>
    <w:rPr>
      <w:sz w:val="26"/>
      <w:szCs w:val="26"/>
    </w:rPr>
  </w:style>
  <w:style w:type="paragraph" w:customStyle="1" w:styleId="xl77">
    <w:name w:val="xl77"/>
    <w:basedOn w:val="a"/>
    <w:rsid w:val="00BC7A50"/>
    <w:pPr>
      <w:shd w:val="clear" w:color="000000" w:fill="FFFFFF"/>
      <w:spacing w:before="100" w:beforeAutospacing="1" w:after="100" w:afterAutospacing="1"/>
      <w:jc w:val="center"/>
      <w:textAlignment w:val="top"/>
    </w:pPr>
    <w:rPr>
      <w:sz w:val="26"/>
      <w:szCs w:val="26"/>
    </w:rPr>
  </w:style>
  <w:style w:type="paragraph" w:customStyle="1" w:styleId="xl78">
    <w:name w:val="xl78"/>
    <w:basedOn w:val="a"/>
    <w:rsid w:val="00BC7A50"/>
    <w:pPr>
      <w:shd w:val="clear" w:color="000000" w:fill="FFFFFF"/>
      <w:spacing w:before="100" w:beforeAutospacing="1" w:after="100" w:afterAutospacing="1"/>
      <w:textAlignment w:val="top"/>
    </w:pPr>
    <w:rPr>
      <w:sz w:val="26"/>
      <w:szCs w:val="26"/>
    </w:rPr>
  </w:style>
  <w:style w:type="paragraph" w:customStyle="1" w:styleId="xl79">
    <w:name w:val="xl79"/>
    <w:basedOn w:val="a"/>
    <w:rsid w:val="00BC7A50"/>
    <w:pPr>
      <w:shd w:val="clear" w:color="000000" w:fill="FFFFFF"/>
      <w:spacing w:before="100" w:beforeAutospacing="1" w:after="100" w:afterAutospacing="1"/>
      <w:jc w:val="right"/>
      <w:textAlignment w:val="center"/>
    </w:pPr>
    <w:rPr>
      <w:sz w:val="26"/>
      <w:szCs w:val="26"/>
    </w:rPr>
  </w:style>
  <w:style w:type="paragraph" w:customStyle="1" w:styleId="xl80">
    <w:name w:val="xl80"/>
    <w:basedOn w:val="a"/>
    <w:rsid w:val="00BC7A50"/>
    <w:pPr>
      <w:shd w:val="clear" w:color="000000" w:fill="FFFFFF"/>
      <w:spacing w:before="100" w:beforeAutospacing="1" w:after="100" w:afterAutospacing="1"/>
      <w:jc w:val="right"/>
      <w:textAlignment w:val="top"/>
    </w:pPr>
    <w:rPr>
      <w:sz w:val="26"/>
      <w:szCs w:val="26"/>
    </w:rPr>
  </w:style>
  <w:style w:type="paragraph" w:customStyle="1" w:styleId="xl81">
    <w:name w:val="xl81"/>
    <w:basedOn w:val="a"/>
    <w:rsid w:val="00BC7A50"/>
    <w:pPr>
      <w:shd w:val="clear" w:color="000000" w:fill="FFFFFF"/>
      <w:spacing w:before="100" w:beforeAutospacing="1" w:after="100" w:afterAutospacing="1"/>
      <w:jc w:val="center"/>
      <w:textAlignment w:val="top"/>
    </w:pPr>
    <w:rPr>
      <w:b/>
      <w:bCs/>
      <w:sz w:val="26"/>
      <w:szCs w:val="26"/>
    </w:rPr>
  </w:style>
  <w:style w:type="paragraph" w:customStyle="1" w:styleId="xl82">
    <w:name w:val="xl82"/>
    <w:basedOn w:val="a"/>
    <w:rsid w:val="00BC7A50"/>
    <w:pPr>
      <w:shd w:val="clear" w:color="000000" w:fill="FFFFFF"/>
      <w:spacing w:before="100" w:beforeAutospacing="1" w:after="100" w:afterAutospacing="1"/>
      <w:textAlignment w:val="center"/>
    </w:pPr>
    <w:rPr>
      <w:b/>
      <w:bCs/>
      <w:sz w:val="26"/>
      <w:szCs w:val="26"/>
    </w:rPr>
  </w:style>
  <w:style w:type="paragraph" w:customStyle="1" w:styleId="xl83">
    <w:name w:val="xl83"/>
    <w:basedOn w:val="a"/>
    <w:rsid w:val="00BC7A50"/>
    <w:pPr>
      <w:shd w:val="clear" w:color="000000" w:fill="FFFFFF"/>
      <w:spacing w:before="100" w:beforeAutospacing="1" w:after="100" w:afterAutospacing="1"/>
      <w:jc w:val="center"/>
      <w:textAlignment w:val="top"/>
    </w:pPr>
    <w:rPr>
      <w:b/>
      <w:bCs/>
      <w:sz w:val="26"/>
      <w:szCs w:val="26"/>
    </w:rPr>
  </w:style>
  <w:style w:type="paragraph" w:customStyle="1" w:styleId="xl84">
    <w:name w:val="xl84"/>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5">
    <w:name w:val="xl85"/>
    <w:basedOn w:val="a"/>
    <w:rsid w:val="00BC7A50"/>
    <w:pPr>
      <w:shd w:val="clear" w:color="000000" w:fill="FFFFFF"/>
      <w:spacing w:before="100" w:beforeAutospacing="1" w:after="100" w:afterAutospacing="1"/>
      <w:textAlignment w:val="top"/>
    </w:pPr>
    <w:rPr>
      <w:b/>
      <w:bCs/>
      <w:sz w:val="26"/>
      <w:szCs w:val="26"/>
    </w:rPr>
  </w:style>
  <w:style w:type="paragraph" w:customStyle="1" w:styleId="xl86">
    <w:name w:val="xl86"/>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7">
    <w:name w:val="xl87"/>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8">
    <w:name w:val="xl88"/>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9">
    <w:name w:val="xl89"/>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0">
    <w:name w:val="xl90"/>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1">
    <w:name w:val="xl91"/>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2">
    <w:name w:val="xl92"/>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3">
    <w:name w:val="xl93"/>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94">
    <w:name w:val="xl94"/>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95">
    <w:name w:val="xl95"/>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6">
    <w:name w:val="xl96"/>
    <w:basedOn w:val="a"/>
    <w:rsid w:val="00BC7A50"/>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7">
    <w:name w:val="xl97"/>
    <w:basedOn w:val="a"/>
    <w:rsid w:val="00BC7A50"/>
    <w:pPr>
      <w:pBdr>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8">
    <w:name w:val="xl98"/>
    <w:basedOn w:val="a"/>
    <w:rsid w:val="00BC7A50"/>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9">
    <w:name w:val="xl99"/>
    <w:basedOn w:val="a"/>
    <w:rsid w:val="00BC7A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0">
    <w:name w:val="xl100"/>
    <w:basedOn w:val="a"/>
    <w:rsid w:val="00BC7A50"/>
    <w:pPr>
      <w:pBdr>
        <w:top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1">
    <w:name w:val="xl101"/>
    <w:basedOn w:val="a"/>
    <w:rsid w:val="00BC7A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2">
    <w:name w:val="xl102"/>
    <w:basedOn w:val="a"/>
    <w:rsid w:val="00BC7A5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sz w:val="28"/>
      <w:szCs w:val="28"/>
    </w:rPr>
  </w:style>
  <w:style w:type="paragraph" w:customStyle="1" w:styleId="xl103">
    <w:name w:val="xl103"/>
    <w:basedOn w:val="a"/>
    <w:rsid w:val="00BC7A50"/>
    <w:pPr>
      <w:pBdr>
        <w:top w:val="single" w:sz="4" w:space="0" w:color="auto"/>
        <w:bottom w:val="single" w:sz="4" w:space="0" w:color="auto"/>
      </w:pBdr>
      <w:shd w:val="clear" w:color="000000" w:fill="FFFFFF"/>
      <w:spacing w:before="100" w:beforeAutospacing="1" w:after="100" w:afterAutospacing="1"/>
      <w:jc w:val="right"/>
      <w:textAlignment w:val="center"/>
    </w:pPr>
    <w:rPr>
      <w:b/>
      <w:bCs/>
      <w:sz w:val="28"/>
      <w:szCs w:val="28"/>
    </w:rPr>
  </w:style>
  <w:style w:type="paragraph" w:customStyle="1" w:styleId="xl104">
    <w:name w:val="xl104"/>
    <w:basedOn w:val="a"/>
    <w:rsid w:val="00BC7A50"/>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8"/>
      <w:szCs w:val="28"/>
    </w:rPr>
  </w:style>
  <w:style w:type="paragraph" w:customStyle="1" w:styleId="xl105">
    <w:name w:val="xl105"/>
    <w:basedOn w:val="a"/>
    <w:rsid w:val="00BC7A50"/>
    <w:pPr>
      <w:pBdr>
        <w:top w:val="single" w:sz="4" w:space="0" w:color="auto"/>
        <w:left w:val="single" w:sz="4" w:space="0" w:color="auto"/>
      </w:pBdr>
      <w:shd w:val="clear" w:color="000000" w:fill="FFFFFF"/>
      <w:spacing w:before="100" w:beforeAutospacing="1" w:after="100" w:afterAutospacing="1"/>
      <w:textAlignment w:val="center"/>
    </w:pPr>
    <w:rPr>
      <w:sz w:val="26"/>
      <w:szCs w:val="26"/>
    </w:rPr>
  </w:style>
  <w:style w:type="paragraph" w:customStyle="1" w:styleId="xl106">
    <w:name w:val="xl106"/>
    <w:basedOn w:val="a"/>
    <w:rsid w:val="00BC7A50"/>
    <w:pPr>
      <w:pBdr>
        <w:top w:val="single" w:sz="4" w:space="0" w:color="auto"/>
      </w:pBdr>
      <w:shd w:val="clear" w:color="000000" w:fill="FFFFFF"/>
      <w:spacing w:before="100" w:beforeAutospacing="1" w:after="100" w:afterAutospacing="1"/>
      <w:textAlignment w:val="center"/>
    </w:pPr>
    <w:rPr>
      <w:sz w:val="26"/>
      <w:szCs w:val="26"/>
    </w:rPr>
  </w:style>
  <w:style w:type="paragraph" w:customStyle="1" w:styleId="xl107">
    <w:name w:val="xl107"/>
    <w:basedOn w:val="a"/>
    <w:rsid w:val="00BC7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styleId="3">
    <w:name w:val="Body Text Indent 3"/>
    <w:basedOn w:val="a"/>
    <w:link w:val="30"/>
    <w:semiHidden/>
    <w:unhideWhenUsed/>
    <w:rsid w:val="006E55D1"/>
    <w:pPr>
      <w:spacing w:after="120"/>
      <w:ind w:left="283"/>
    </w:pPr>
    <w:rPr>
      <w:sz w:val="16"/>
      <w:szCs w:val="16"/>
    </w:rPr>
  </w:style>
  <w:style w:type="character" w:customStyle="1" w:styleId="30">
    <w:name w:val="Основной текст с отступом 3 Знак"/>
    <w:basedOn w:val="a0"/>
    <w:link w:val="3"/>
    <w:semiHidden/>
    <w:rsid w:val="006E55D1"/>
    <w:rPr>
      <w:sz w:val="16"/>
      <w:szCs w:val="16"/>
    </w:rPr>
  </w:style>
  <w:style w:type="paragraph" w:styleId="af4">
    <w:name w:val="footer"/>
    <w:basedOn w:val="a"/>
    <w:link w:val="af5"/>
    <w:unhideWhenUsed/>
    <w:rsid w:val="00683186"/>
    <w:pPr>
      <w:tabs>
        <w:tab w:val="center" w:pos="4677"/>
        <w:tab w:val="right" w:pos="9355"/>
      </w:tabs>
    </w:pPr>
  </w:style>
  <w:style w:type="character" w:customStyle="1" w:styleId="af5">
    <w:name w:val="Нижний колонтитул Знак"/>
    <w:basedOn w:val="a0"/>
    <w:link w:val="af4"/>
    <w:rsid w:val="006831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9643">
      <w:bodyDiv w:val="1"/>
      <w:marLeft w:val="0"/>
      <w:marRight w:val="0"/>
      <w:marTop w:val="0"/>
      <w:marBottom w:val="0"/>
      <w:divBdr>
        <w:top w:val="none" w:sz="0" w:space="0" w:color="auto"/>
        <w:left w:val="none" w:sz="0" w:space="0" w:color="auto"/>
        <w:bottom w:val="none" w:sz="0" w:space="0" w:color="auto"/>
        <w:right w:val="none" w:sz="0" w:space="0" w:color="auto"/>
      </w:divBdr>
    </w:div>
    <w:div w:id="257099546">
      <w:bodyDiv w:val="1"/>
      <w:marLeft w:val="0"/>
      <w:marRight w:val="0"/>
      <w:marTop w:val="0"/>
      <w:marBottom w:val="0"/>
      <w:divBdr>
        <w:top w:val="none" w:sz="0" w:space="0" w:color="auto"/>
        <w:left w:val="none" w:sz="0" w:space="0" w:color="auto"/>
        <w:bottom w:val="none" w:sz="0" w:space="0" w:color="auto"/>
        <w:right w:val="none" w:sz="0" w:space="0" w:color="auto"/>
      </w:divBdr>
    </w:div>
    <w:div w:id="513694139">
      <w:bodyDiv w:val="1"/>
      <w:marLeft w:val="0"/>
      <w:marRight w:val="0"/>
      <w:marTop w:val="0"/>
      <w:marBottom w:val="0"/>
      <w:divBdr>
        <w:top w:val="none" w:sz="0" w:space="0" w:color="auto"/>
        <w:left w:val="none" w:sz="0" w:space="0" w:color="auto"/>
        <w:bottom w:val="none" w:sz="0" w:space="0" w:color="auto"/>
        <w:right w:val="none" w:sz="0" w:space="0" w:color="auto"/>
      </w:divBdr>
    </w:div>
    <w:div w:id="682433790">
      <w:bodyDiv w:val="1"/>
      <w:marLeft w:val="0"/>
      <w:marRight w:val="0"/>
      <w:marTop w:val="0"/>
      <w:marBottom w:val="0"/>
      <w:divBdr>
        <w:top w:val="none" w:sz="0" w:space="0" w:color="auto"/>
        <w:left w:val="none" w:sz="0" w:space="0" w:color="auto"/>
        <w:bottom w:val="none" w:sz="0" w:space="0" w:color="auto"/>
        <w:right w:val="none" w:sz="0" w:space="0" w:color="auto"/>
      </w:divBdr>
    </w:div>
    <w:div w:id="808982172">
      <w:bodyDiv w:val="1"/>
      <w:marLeft w:val="0"/>
      <w:marRight w:val="0"/>
      <w:marTop w:val="0"/>
      <w:marBottom w:val="0"/>
      <w:divBdr>
        <w:top w:val="none" w:sz="0" w:space="0" w:color="auto"/>
        <w:left w:val="none" w:sz="0" w:space="0" w:color="auto"/>
        <w:bottom w:val="none" w:sz="0" w:space="0" w:color="auto"/>
        <w:right w:val="none" w:sz="0" w:space="0" w:color="auto"/>
      </w:divBdr>
    </w:div>
    <w:div w:id="1269267216">
      <w:bodyDiv w:val="1"/>
      <w:marLeft w:val="0"/>
      <w:marRight w:val="0"/>
      <w:marTop w:val="0"/>
      <w:marBottom w:val="0"/>
      <w:divBdr>
        <w:top w:val="none" w:sz="0" w:space="0" w:color="auto"/>
        <w:left w:val="none" w:sz="0" w:space="0" w:color="auto"/>
        <w:bottom w:val="none" w:sz="0" w:space="0" w:color="auto"/>
        <w:right w:val="none" w:sz="0" w:space="0" w:color="auto"/>
      </w:divBdr>
    </w:div>
    <w:div w:id="1350370276">
      <w:bodyDiv w:val="1"/>
      <w:marLeft w:val="0"/>
      <w:marRight w:val="0"/>
      <w:marTop w:val="0"/>
      <w:marBottom w:val="0"/>
      <w:divBdr>
        <w:top w:val="none" w:sz="0" w:space="0" w:color="auto"/>
        <w:left w:val="none" w:sz="0" w:space="0" w:color="auto"/>
        <w:bottom w:val="none" w:sz="0" w:space="0" w:color="auto"/>
        <w:right w:val="none" w:sz="0" w:space="0" w:color="auto"/>
      </w:divBdr>
    </w:div>
    <w:div w:id="1503931636">
      <w:bodyDiv w:val="1"/>
      <w:marLeft w:val="0"/>
      <w:marRight w:val="0"/>
      <w:marTop w:val="0"/>
      <w:marBottom w:val="0"/>
      <w:divBdr>
        <w:top w:val="none" w:sz="0" w:space="0" w:color="auto"/>
        <w:left w:val="none" w:sz="0" w:space="0" w:color="auto"/>
        <w:bottom w:val="none" w:sz="0" w:space="0" w:color="auto"/>
        <w:right w:val="none" w:sz="0" w:space="0" w:color="auto"/>
      </w:divBdr>
    </w:div>
    <w:div w:id="1554734656">
      <w:bodyDiv w:val="1"/>
      <w:marLeft w:val="0"/>
      <w:marRight w:val="0"/>
      <w:marTop w:val="0"/>
      <w:marBottom w:val="0"/>
      <w:divBdr>
        <w:top w:val="none" w:sz="0" w:space="0" w:color="auto"/>
        <w:left w:val="none" w:sz="0" w:space="0" w:color="auto"/>
        <w:bottom w:val="none" w:sz="0" w:space="0" w:color="auto"/>
        <w:right w:val="none" w:sz="0" w:space="0" w:color="auto"/>
      </w:divBdr>
    </w:div>
    <w:div w:id="1733187637">
      <w:bodyDiv w:val="1"/>
      <w:marLeft w:val="0"/>
      <w:marRight w:val="0"/>
      <w:marTop w:val="0"/>
      <w:marBottom w:val="0"/>
      <w:divBdr>
        <w:top w:val="none" w:sz="0" w:space="0" w:color="auto"/>
        <w:left w:val="none" w:sz="0" w:space="0" w:color="auto"/>
        <w:bottom w:val="none" w:sz="0" w:space="0" w:color="auto"/>
        <w:right w:val="none" w:sz="0" w:space="0" w:color="auto"/>
      </w:divBdr>
    </w:div>
    <w:div w:id="182350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CE5B-64C9-456B-9181-562F45DC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7999</Words>
  <Characters>45597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53490</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49</cp:revision>
  <cp:lastPrinted>2021-09-30T08:49:00Z</cp:lastPrinted>
  <dcterms:created xsi:type="dcterms:W3CDTF">2020-12-11T04:57:00Z</dcterms:created>
  <dcterms:modified xsi:type="dcterms:W3CDTF">2022-11-16T05:24:00Z</dcterms:modified>
</cp:coreProperties>
</file>